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42EAA" w14:textId="77777777" w:rsidR="0012467E" w:rsidRDefault="007175B0" w:rsidP="00A0554A">
      <w:pPr>
        <w:jc w:val="center"/>
        <w:rPr>
          <w:rFonts w:ascii="Times New Roman" w:hAnsi="Times New Roman"/>
          <w:b/>
          <w:sz w:val="24"/>
          <w:lang w:val="en-GB"/>
        </w:rPr>
      </w:pPr>
      <w:r>
        <w:rPr>
          <w:rFonts w:ascii="Times New Roman" w:hAnsi="Times New Roman"/>
          <w:b/>
          <w:sz w:val="24"/>
          <w:lang w:val="en-GB"/>
        </w:rPr>
        <w:t xml:space="preserve">Short course on </w:t>
      </w:r>
      <w:r w:rsidR="00F66853">
        <w:rPr>
          <w:rFonts w:ascii="Times New Roman" w:hAnsi="Times New Roman"/>
          <w:b/>
          <w:sz w:val="24"/>
          <w:lang w:val="en-GB"/>
        </w:rPr>
        <w:t>deterministic</w:t>
      </w:r>
      <w:r w:rsidR="00E63601">
        <w:rPr>
          <w:rFonts w:ascii="Times New Roman" w:hAnsi="Times New Roman"/>
          <w:b/>
          <w:sz w:val="24"/>
          <w:lang w:val="en-GB"/>
        </w:rPr>
        <w:t xml:space="preserve"> </w:t>
      </w:r>
      <w:r w:rsidR="00F66853">
        <w:rPr>
          <w:rFonts w:ascii="Times New Roman" w:hAnsi="Times New Roman"/>
          <w:b/>
          <w:sz w:val="24"/>
          <w:lang w:val="en-GB"/>
        </w:rPr>
        <w:t xml:space="preserve">radio propagation </w:t>
      </w:r>
      <w:proofErr w:type="spellStart"/>
      <w:r w:rsidR="00E63601">
        <w:rPr>
          <w:rFonts w:ascii="Times New Roman" w:hAnsi="Times New Roman"/>
          <w:b/>
          <w:sz w:val="24"/>
          <w:lang w:val="en-GB"/>
        </w:rPr>
        <w:t>mode</w:t>
      </w:r>
      <w:r>
        <w:rPr>
          <w:rFonts w:ascii="Times New Roman" w:hAnsi="Times New Roman"/>
          <w:b/>
          <w:sz w:val="24"/>
          <w:lang w:val="en-GB"/>
        </w:rPr>
        <w:t>ling</w:t>
      </w:r>
      <w:proofErr w:type="spellEnd"/>
      <w:r>
        <w:rPr>
          <w:rFonts w:ascii="Times New Roman" w:hAnsi="Times New Roman"/>
          <w:b/>
          <w:sz w:val="24"/>
          <w:lang w:val="en-GB"/>
        </w:rPr>
        <w:t xml:space="preserve"> and ray tracing</w:t>
      </w:r>
    </w:p>
    <w:p w14:paraId="4A0F07B9" w14:textId="77777777" w:rsidR="007175B0" w:rsidRPr="00A0554A" w:rsidRDefault="007175B0" w:rsidP="00A0554A">
      <w:pPr>
        <w:jc w:val="center"/>
        <w:rPr>
          <w:rFonts w:ascii="Times New Roman" w:hAnsi="Times New Roman"/>
          <w:b/>
          <w:sz w:val="24"/>
          <w:lang w:val="en-GB"/>
        </w:rPr>
      </w:pPr>
      <w:r>
        <w:rPr>
          <w:rFonts w:ascii="Times New Roman" w:hAnsi="Times New Roman"/>
          <w:b/>
          <w:sz w:val="24"/>
          <w:lang w:val="en-GB"/>
        </w:rPr>
        <w:t>Final project</w:t>
      </w:r>
      <w:r w:rsidR="00F719BB">
        <w:rPr>
          <w:rFonts w:ascii="Times New Roman" w:hAnsi="Times New Roman"/>
          <w:b/>
          <w:sz w:val="24"/>
          <w:lang w:val="en-GB"/>
        </w:rPr>
        <w:t xml:space="preserve"> - </w:t>
      </w:r>
      <w:r w:rsidR="00F66853">
        <w:rPr>
          <w:rFonts w:ascii="Times New Roman" w:hAnsi="Times New Roman"/>
          <w:b/>
          <w:sz w:val="24"/>
          <w:lang w:val="en-GB"/>
        </w:rPr>
        <w:t>January</w:t>
      </w:r>
      <w:r w:rsidR="00F719BB">
        <w:rPr>
          <w:rFonts w:ascii="Times New Roman" w:hAnsi="Times New Roman"/>
          <w:b/>
          <w:sz w:val="24"/>
          <w:lang w:val="en-GB"/>
        </w:rPr>
        <w:t xml:space="preserve"> </w:t>
      </w:r>
      <w:r w:rsidR="00E65C67">
        <w:rPr>
          <w:rFonts w:ascii="Times New Roman" w:hAnsi="Times New Roman"/>
          <w:b/>
          <w:sz w:val="24"/>
          <w:lang w:val="en-GB"/>
        </w:rPr>
        <w:t>2013</w:t>
      </w:r>
    </w:p>
    <w:p w14:paraId="3DA8277D" w14:textId="77777777" w:rsidR="00A0554A" w:rsidRDefault="00A0554A" w:rsidP="00373D76">
      <w:pPr>
        <w:rPr>
          <w:sz w:val="24"/>
          <w:lang w:val="en-GB"/>
        </w:rPr>
      </w:pPr>
    </w:p>
    <w:p w14:paraId="76FFB3BC" w14:textId="77777777" w:rsidR="007175B0" w:rsidRDefault="007175B0" w:rsidP="00373D76">
      <w:pPr>
        <w:rPr>
          <w:rFonts w:ascii="Times New Roman" w:hAnsi="Times New Roman"/>
          <w:sz w:val="24"/>
          <w:lang w:val="en-GB"/>
        </w:rPr>
      </w:pPr>
      <w:r w:rsidRPr="007175B0">
        <w:rPr>
          <w:rFonts w:ascii="Times New Roman" w:hAnsi="Times New Roman"/>
          <w:b/>
          <w:sz w:val="24"/>
          <w:lang w:val="en-GB"/>
        </w:rPr>
        <w:t>Problem 1)</w:t>
      </w:r>
    </w:p>
    <w:p w14:paraId="4A9F1E85" w14:textId="77777777" w:rsidR="00B042F1" w:rsidRDefault="00B042F1" w:rsidP="00373D76">
      <w:pPr>
        <w:rPr>
          <w:rFonts w:ascii="Times New Roman" w:hAnsi="Times New Roman"/>
          <w:sz w:val="24"/>
          <w:lang w:val="en-GB"/>
        </w:rPr>
      </w:pPr>
      <w:r>
        <w:rPr>
          <w:rFonts w:ascii="Times New Roman" w:hAnsi="Times New Roman"/>
          <w:sz w:val="24"/>
          <w:lang w:val="en-GB"/>
        </w:rPr>
        <w:t>Let’s c</w:t>
      </w:r>
      <w:r w:rsidR="00715FED" w:rsidRPr="00A0554A">
        <w:rPr>
          <w:rFonts w:ascii="Times New Roman" w:hAnsi="Times New Roman"/>
          <w:sz w:val="24"/>
          <w:lang w:val="en-GB"/>
        </w:rPr>
        <w:t xml:space="preserve">onsider </w:t>
      </w:r>
      <w:r w:rsidR="00A0554A">
        <w:rPr>
          <w:rFonts w:ascii="Times New Roman" w:hAnsi="Times New Roman"/>
          <w:sz w:val="24"/>
          <w:lang w:val="en-GB"/>
        </w:rPr>
        <w:t>the</w:t>
      </w:r>
      <w:r w:rsidR="00715FED" w:rsidRPr="00A0554A">
        <w:rPr>
          <w:rFonts w:ascii="Times New Roman" w:hAnsi="Times New Roman"/>
          <w:sz w:val="24"/>
          <w:lang w:val="en-GB"/>
        </w:rPr>
        <w:t xml:space="preserve"> </w:t>
      </w:r>
      <w:r w:rsidR="00A0554A">
        <w:rPr>
          <w:rFonts w:ascii="Times New Roman" w:hAnsi="Times New Roman"/>
          <w:sz w:val="24"/>
          <w:lang w:val="en-GB"/>
        </w:rPr>
        <w:t>2.</w:t>
      </w:r>
      <w:r w:rsidR="00A0554A" w:rsidRPr="00A0554A">
        <w:rPr>
          <w:rFonts w:ascii="Times New Roman" w:hAnsi="Times New Roman"/>
          <w:sz w:val="24"/>
          <w:lang w:val="en-GB"/>
        </w:rPr>
        <w:t>4GHz</w:t>
      </w:r>
      <w:r w:rsidR="00A0554A">
        <w:rPr>
          <w:rFonts w:ascii="Times New Roman" w:hAnsi="Times New Roman"/>
          <w:sz w:val="24"/>
          <w:lang w:val="en-GB"/>
        </w:rPr>
        <w:t xml:space="preserve"> radio link described here</w:t>
      </w:r>
      <w:r w:rsidR="001A1E26">
        <w:rPr>
          <w:rFonts w:ascii="Times New Roman" w:hAnsi="Times New Roman"/>
          <w:sz w:val="24"/>
          <w:lang w:val="en-GB"/>
        </w:rPr>
        <w:t xml:space="preserve"> </w:t>
      </w:r>
      <w:r w:rsidR="00A0554A">
        <w:rPr>
          <w:rFonts w:ascii="Times New Roman" w:hAnsi="Times New Roman"/>
          <w:sz w:val="24"/>
          <w:lang w:val="en-GB"/>
        </w:rPr>
        <w:t>below.</w:t>
      </w:r>
      <w:r w:rsidR="00CE67AB" w:rsidRPr="00A0554A">
        <w:rPr>
          <w:rFonts w:ascii="Times New Roman" w:hAnsi="Times New Roman"/>
          <w:sz w:val="24"/>
          <w:lang w:val="en-GB"/>
        </w:rPr>
        <w:t xml:space="preserve"> </w:t>
      </w:r>
      <w:r w:rsidR="007175B0">
        <w:rPr>
          <w:rFonts w:ascii="Times New Roman" w:hAnsi="Times New Roman"/>
          <w:sz w:val="24"/>
          <w:lang w:val="en-GB"/>
        </w:rPr>
        <w:t xml:space="preserve">An </w:t>
      </w:r>
      <w:r w:rsidR="007175B0" w:rsidRPr="00A0554A">
        <w:rPr>
          <w:rFonts w:ascii="Times New Roman" w:hAnsi="Times New Roman"/>
          <w:sz w:val="24"/>
          <w:lang w:val="en-GB"/>
        </w:rPr>
        <w:t>EIRP</w:t>
      </w:r>
      <w:r>
        <w:rPr>
          <w:rFonts w:ascii="Times New Roman" w:hAnsi="Times New Roman"/>
          <w:sz w:val="24"/>
          <w:lang w:val="en-GB"/>
        </w:rPr>
        <w:t xml:space="preserve"> (P</w:t>
      </w:r>
      <w:r w:rsidRPr="00B042F1">
        <w:rPr>
          <w:rFonts w:ascii="Times New Roman" w:hAnsi="Times New Roman"/>
          <w:sz w:val="24"/>
          <w:vertAlign w:val="subscript"/>
          <w:lang w:val="en-GB"/>
        </w:rPr>
        <w:t>T</w:t>
      </w:r>
      <w:r>
        <w:rPr>
          <w:rFonts w:ascii="Times New Roman" w:hAnsi="Times New Roman"/>
          <w:sz w:val="24"/>
          <w:vertAlign w:val="subscript"/>
          <w:lang w:val="en-GB"/>
        </w:rPr>
        <w:t xml:space="preserve"> </w:t>
      </w:r>
      <w:r>
        <w:rPr>
          <w:rFonts w:ascii="Times New Roman" w:hAnsi="Times New Roman"/>
          <w:sz w:val="24"/>
          <w:lang w:val="en-GB"/>
        </w:rPr>
        <w:t>G</w:t>
      </w:r>
      <w:r w:rsidRPr="00B042F1">
        <w:rPr>
          <w:rFonts w:ascii="Times New Roman" w:hAnsi="Times New Roman"/>
          <w:sz w:val="24"/>
          <w:vertAlign w:val="subscript"/>
          <w:lang w:val="en-GB"/>
        </w:rPr>
        <w:t>T</w:t>
      </w:r>
      <w:r>
        <w:rPr>
          <w:rFonts w:ascii="Times New Roman" w:hAnsi="Times New Roman"/>
          <w:sz w:val="24"/>
          <w:lang w:val="en-GB"/>
        </w:rPr>
        <w:t>)</w:t>
      </w:r>
      <w:r w:rsidR="007175B0" w:rsidRPr="00A0554A">
        <w:rPr>
          <w:rFonts w:ascii="Times New Roman" w:hAnsi="Times New Roman"/>
          <w:sz w:val="24"/>
          <w:lang w:val="en-GB"/>
        </w:rPr>
        <w:t xml:space="preserve"> </w:t>
      </w:r>
      <w:r w:rsidR="007175B0">
        <w:rPr>
          <w:rFonts w:ascii="Times New Roman" w:hAnsi="Times New Roman"/>
          <w:sz w:val="24"/>
          <w:lang w:val="en-GB"/>
        </w:rPr>
        <w:t xml:space="preserve">of </w:t>
      </w:r>
      <w:r w:rsidR="007175B0" w:rsidRPr="00A0554A">
        <w:rPr>
          <w:rFonts w:ascii="Times New Roman" w:hAnsi="Times New Roman"/>
          <w:sz w:val="24"/>
          <w:lang w:val="en-GB"/>
        </w:rPr>
        <w:t>3,14dB</w:t>
      </w:r>
      <w:r w:rsidR="007175B0">
        <w:rPr>
          <w:rFonts w:ascii="Times New Roman" w:hAnsi="Times New Roman"/>
          <w:sz w:val="24"/>
          <w:lang w:val="en-GB"/>
        </w:rPr>
        <w:t>W</w:t>
      </w:r>
      <w:r w:rsidR="007175B0" w:rsidRPr="00A0554A">
        <w:rPr>
          <w:rFonts w:ascii="Times New Roman" w:hAnsi="Times New Roman"/>
          <w:sz w:val="24"/>
          <w:lang w:val="en-GB"/>
        </w:rPr>
        <w:t xml:space="preserve"> is emitted from the </w:t>
      </w:r>
      <w:proofErr w:type="spellStart"/>
      <w:r w:rsidR="007175B0">
        <w:rPr>
          <w:rFonts w:ascii="Times New Roman" w:hAnsi="Times New Roman"/>
          <w:sz w:val="24"/>
          <w:lang w:val="en-GB"/>
        </w:rPr>
        <w:t>Tx</w:t>
      </w:r>
      <w:proofErr w:type="spellEnd"/>
      <w:r w:rsidR="007175B0">
        <w:rPr>
          <w:rFonts w:ascii="Times New Roman" w:hAnsi="Times New Roman"/>
          <w:sz w:val="24"/>
          <w:lang w:val="en-GB"/>
        </w:rPr>
        <w:t>.</w:t>
      </w:r>
      <w:r w:rsidR="007175B0" w:rsidRPr="00A0554A">
        <w:rPr>
          <w:rFonts w:ascii="Times New Roman" w:hAnsi="Times New Roman"/>
          <w:sz w:val="24"/>
          <w:lang w:val="en-GB"/>
        </w:rPr>
        <w:t xml:space="preserve"> </w:t>
      </w:r>
      <w:r w:rsidR="007175B0">
        <w:rPr>
          <w:rFonts w:ascii="Times New Roman" w:hAnsi="Times New Roman"/>
          <w:sz w:val="24"/>
          <w:lang w:val="en-GB"/>
        </w:rPr>
        <w:t>The link is operating in the environment depicted in the figure.</w:t>
      </w:r>
    </w:p>
    <w:p w14:paraId="5562AB75" w14:textId="77777777" w:rsidR="00715FED" w:rsidRPr="00A0554A" w:rsidRDefault="00337DBF" w:rsidP="00373D76">
      <w:pPr>
        <w:rPr>
          <w:rFonts w:ascii="Times New Roman" w:hAnsi="Times New Roman"/>
          <w:sz w:val="24"/>
          <w:lang w:val="en-GB"/>
        </w:rPr>
      </w:pPr>
      <w:r>
        <w:rPr>
          <w:rFonts w:ascii="Times New Roman" w:hAnsi="Times New Roman"/>
          <w:sz w:val="24"/>
          <w:lang w:val="en-GB"/>
        </w:rPr>
        <w:t>Diffraction from horizontal edges</w:t>
      </w:r>
      <w:r w:rsidR="00B042F1">
        <w:rPr>
          <w:rFonts w:ascii="Times New Roman" w:hAnsi="Times New Roman"/>
          <w:sz w:val="24"/>
          <w:lang w:val="en-GB"/>
        </w:rPr>
        <w:t>,</w:t>
      </w:r>
      <w:r>
        <w:rPr>
          <w:rFonts w:ascii="Times New Roman" w:hAnsi="Times New Roman"/>
          <w:sz w:val="24"/>
          <w:lang w:val="en-GB"/>
        </w:rPr>
        <w:t xml:space="preserve"> </w:t>
      </w:r>
      <w:r w:rsidR="00B042F1">
        <w:rPr>
          <w:rFonts w:ascii="Times New Roman" w:hAnsi="Times New Roman"/>
          <w:sz w:val="24"/>
          <w:lang w:val="en-GB"/>
        </w:rPr>
        <w:t>diffuse scattering</w:t>
      </w:r>
      <w:r w:rsidR="008A2472">
        <w:rPr>
          <w:rFonts w:ascii="Times New Roman" w:hAnsi="Times New Roman"/>
          <w:sz w:val="24"/>
          <w:lang w:val="en-GB"/>
        </w:rPr>
        <w:t>, transmitted</w:t>
      </w:r>
      <w:r w:rsidR="00B042F1">
        <w:rPr>
          <w:rFonts w:ascii="Times New Roman" w:hAnsi="Times New Roman"/>
          <w:sz w:val="24"/>
          <w:lang w:val="en-GB"/>
        </w:rPr>
        <w:t xml:space="preserve"> and over-roof-top rays </w:t>
      </w:r>
      <w:r>
        <w:rPr>
          <w:rFonts w:ascii="Times New Roman" w:hAnsi="Times New Roman"/>
          <w:sz w:val="24"/>
          <w:lang w:val="en-GB"/>
        </w:rPr>
        <w:t>can be neglected.</w:t>
      </w:r>
    </w:p>
    <w:p w14:paraId="45588ADC" w14:textId="77777777" w:rsidR="009E4857" w:rsidRPr="00A0554A" w:rsidRDefault="009E4857" w:rsidP="00373D76">
      <w:pPr>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329"/>
        <w:gridCol w:w="3380"/>
      </w:tblGrid>
      <w:tr w:rsidR="0012467E" w:rsidRPr="002A7056" w14:paraId="3A6B2768" w14:textId="77777777" w:rsidTr="002A7056">
        <w:tc>
          <w:tcPr>
            <w:tcW w:w="3145" w:type="dxa"/>
            <w:shd w:val="clear" w:color="auto" w:fill="auto"/>
          </w:tcPr>
          <w:p w14:paraId="70D3EE37" w14:textId="77777777" w:rsidR="0012467E" w:rsidRPr="002A7056" w:rsidRDefault="0012467E" w:rsidP="00373D76">
            <w:pPr>
              <w:rPr>
                <w:rFonts w:ascii="Times New Roman" w:hAnsi="Times New Roman"/>
                <w:i/>
                <w:lang w:val="en-GB"/>
              </w:rPr>
            </w:pPr>
          </w:p>
        </w:tc>
        <w:tc>
          <w:tcPr>
            <w:tcW w:w="3329" w:type="dxa"/>
            <w:shd w:val="clear" w:color="auto" w:fill="auto"/>
          </w:tcPr>
          <w:p w14:paraId="0D669B16" w14:textId="77777777" w:rsidR="0012467E" w:rsidRPr="002A7056" w:rsidRDefault="007175B0" w:rsidP="00373D76">
            <w:pPr>
              <w:rPr>
                <w:rFonts w:ascii="Times New Roman" w:hAnsi="Times New Roman"/>
                <w:i/>
                <w:lang w:val="en-GB"/>
              </w:rPr>
            </w:pPr>
            <w:proofErr w:type="spellStart"/>
            <w:r w:rsidRPr="002A7056">
              <w:rPr>
                <w:rFonts w:ascii="Times New Roman" w:hAnsi="Times New Roman"/>
                <w:i/>
                <w:lang w:val="en-GB"/>
              </w:rPr>
              <w:t>Tx</w:t>
            </w:r>
            <w:proofErr w:type="spellEnd"/>
          </w:p>
        </w:tc>
        <w:tc>
          <w:tcPr>
            <w:tcW w:w="3380" w:type="dxa"/>
            <w:shd w:val="clear" w:color="auto" w:fill="auto"/>
          </w:tcPr>
          <w:p w14:paraId="34584C12" w14:textId="77777777" w:rsidR="0012467E" w:rsidRPr="002A7056" w:rsidRDefault="0012467E" w:rsidP="00373D76">
            <w:pPr>
              <w:rPr>
                <w:rFonts w:ascii="Times New Roman" w:hAnsi="Times New Roman"/>
                <w:i/>
                <w:lang w:val="en-GB"/>
              </w:rPr>
            </w:pPr>
            <w:r w:rsidRPr="002A7056">
              <w:rPr>
                <w:rFonts w:ascii="Times New Roman" w:hAnsi="Times New Roman"/>
                <w:i/>
                <w:lang w:val="en-US"/>
              </w:rPr>
              <w:t>Receiver</w:t>
            </w:r>
          </w:p>
        </w:tc>
      </w:tr>
      <w:tr w:rsidR="0012467E" w:rsidRPr="002A7056" w14:paraId="6D845D17" w14:textId="77777777" w:rsidTr="002A7056">
        <w:tc>
          <w:tcPr>
            <w:tcW w:w="3145" w:type="dxa"/>
            <w:shd w:val="clear" w:color="auto" w:fill="auto"/>
          </w:tcPr>
          <w:p w14:paraId="3BD38498" w14:textId="77777777" w:rsidR="0012467E" w:rsidRPr="002A7056" w:rsidRDefault="0012467E" w:rsidP="00373D76">
            <w:pPr>
              <w:rPr>
                <w:rFonts w:ascii="Times New Roman" w:hAnsi="Times New Roman"/>
                <w:i/>
                <w:lang w:val="en-GB"/>
              </w:rPr>
            </w:pPr>
            <w:r w:rsidRPr="002A7056">
              <w:rPr>
                <w:rFonts w:ascii="Times New Roman" w:hAnsi="Times New Roman"/>
                <w:i/>
                <w:lang w:val="en-GB"/>
              </w:rPr>
              <w:t>Position</w:t>
            </w:r>
          </w:p>
        </w:tc>
        <w:tc>
          <w:tcPr>
            <w:tcW w:w="3329" w:type="dxa"/>
            <w:shd w:val="clear" w:color="auto" w:fill="auto"/>
          </w:tcPr>
          <w:p w14:paraId="3C927D75" w14:textId="77777777" w:rsidR="0012467E" w:rsidRPr="002A7056" w:rsidRDefault="0012467E" w:rsidP="00373D76">
            <w:pPr>
              <w:rPr>
                <w:rFonts w:ascii="Times New Roman" w:hAnsi="Times New Roman"/>
                <w:lang w:val="en-GB"/>
              </w:rPr>
            </w:pPr>
            <w:r w:rsidRPr="002A7056">
              <w:rPr>
                <w:rFonts w:ascii="Times New Roman" w:hAnsi="Times New Roman"/>
                <w:lang w:val="en-GB"/>
              </w:rPr>
              <w:t>(</w:t>
            </w:r>
            <w:proofErr w:type="gramStart"/>
            <w:r w:rsidRPr="002A7056">
              <w:rPr>
                <w:rFonts w:ascii="Times New Roman" w:hAnsi="Times New Roman"/>
                <w:lang w:val="en-GB"/>
              </w:rPr>
              <w:t>x</w:t>
            </w:r>
            <w:proofErr w:type="gramEnd"/>
            <w:r w:rsidRPr="002A7056">
              <w:rPr>
                <w:rFonts w:ascii="Times New Roman" w:hAnsi="Times New Roman"/>
                <w:lang w:val="en-GB"/>
              </w:rPr>
              <w:t>=</w:t>
            </w:r>
            <w:r w:rsidR="00631469" w:rsidRPr="002A7056">
              <w:rPr>
                <w:rFonts w:ascii="Times New Roman" w:hAnsi="Times New Roman"/>
                <w:lang w:val="en-GB"/>
              </w:rPr>
              <w:t>25</w:t>
            </w:r>
            <w:r w:rsidRPr="002A7056">
              <w:rPr>
                <w:rFonts w:ascii="Times New Roman" w:hAnsi="Times New Roman"/>
                <w:lang w:val="en-GB"/>
              </w:rPr>
              <w:t>, y=1</w:t>
            </w:r>
            <w:r w:rsidR="00631469" w:rsidRPr="002A7056">
              <w:rPr>
                <w:rFonts w:ascii="Times New Roman" w:hAnsi="Times New Roman"/>
                <w:lang w:val="en-GB"/>
              </w:rPr>
              <w:t>1</w:t>
            </w:r>
            <w:r w:rsidRPr="002A7056">
              <w:rPr>
                <w:rFonts w:ascii="Times New Roman" w:hAnsi="Times New Roman"/>
                <w:lang w:val="en-GB"/>
              </w:rPr>
              <w:t>, z=2)</w:t>
            </w:r>
          </w:p>
        </w:tc>
        <w:tc>
          <w:tcPr>
            <w:tcW w:w="3380" w:type="dxa"/>
            <w:shd w:val="clear" w:color="auto" w:fill="auto"/>
          </w:tcPr>
          <w:p w14:paraId="5AE3BADB" w14:textId="77777777" w:rsidR="0012467E" w:rsidRPr="002A7056" w:rsidRDefault="0012467E" w:rsidP="00373D76">
            <w:pPr>
              <w:rPr>
                <w:rFonts w:ascii="Times New Roman" w:hAnsi="Times New Roman"/>
                <w:lang w:val="en-GB"/>
              </w:rPr>
            </w:pPr>
            <w:r w:rsidRPr="002A7056">
              <w:rPr>
                <w:rFonts w:ascii="Times New Roman" w:hAnsi="Times New Roman"/>
                <w:lang w:val="en-GB"/>
              </w:rPr>
              <w:t>(</w:t>
            </w:r>
            <w:proofErr w:type="gramStart"/>
            <w:r w:rsidRPr="002A7056">
              <w:rPr>
                <w:rFonts w:ascii="Times New Roman" w:hAnsi="Times New Roman"/>
                <w:lang w:val="en-GB"/>
              </w:rPr>
              <w:t>x</w:t>
            </w:r>
            <w:proofErr w:type="gramEnd"/>
            <w:r w:rsidRPr="002A7056">
              <w:rPr>
                <w:rFonts w:ascii="Times New Roman" w:hAnsi="Times New Roman"/>
                <w:lang w:val="en-GB"/>
              </w:rPr>
              <w:t>=</w:t>
            </w:r>
            <w:r w:rsidR="00631469" w:rsidRPr="002A7056">
              <w:rPr>
                <w:rFonts w:ascii="Times New Roman" w:hAnsi="Times New Roman"/>
                <w:lang w:val="en-GB"/>
              </w:rPr>
              <w:t>9</w:t>
            </w:r>
            <w:r w:rsidRPr="002A7056">
              <w:rPr>
                <w:rFonts w:ascii="Times New Roman" w:hAnsi="Times New Roman"/>
                <w:lang w:val="en-GB"/>
              </w:rPr>
              <w:t>, y=</w:t>
            </w:r>
            <w:r w:rsidR="00337DBF" w:rsidRPr="002A7056">
              <w:rPr>
                <w:rFonts w:ascii="Times New Roman" w:hAnsi="Times New Roman"/>
                <w:lang w:val="en-GB"/>
              </w:rPr>
              <w:t>2</w:t>
            </w:r>
            <w:r w:rsidRPr="002A7056">
              <w:rPr>
                <w:rFonts w:ascii="Times New Roman" w:hAnsi="Times New Roman"/>
                <w:lang w:val="en-GB"/>
              </w:rPr>
              <w:t>, z=2)</w:t>
            </w:r>
          </w:p>
        </w:tc>
      </w:tr>
      <w:tr w:rsidR="0012467E" w:rsidRPr="002A7056" w14:paraId="0FC8BFF3" w14:textId="77777777" w:rsidTr="002A7056">
        <w:tc>
          <w:tcPr>
            <w:tcW w:w="3145" w:type="dxa"/>
            <w:shd w:val="clear" w:color="auto" w:fill="auto"/>
          </w:tcPr>
          <w:p w14:paraId="09F42D06" w14:textId="77777777" w:rsidR="0012467E" w:rsidRPr="002A7056" w:rsidRDefault="0012467E" w:rsidP="00373D76">
            <w:pPr>
              <w:rPr>
                <w:rFonts w:ascii="Times New Roman" w:hAnsi="Times New Roman"/>
                <w:i/>
                <w:lang w:val="en-GB"/>
              </w:rPr>
            </w:pPr>
            <w:r w:rsidRPr="002A7056">
              <w:rPr>
                <w:rFonts w:ascii="Times New Roman" w:hAnsi="Times New Roman"/>
                <w:i/>
                <w:lang w:val="en-GB"/>
              </w:rPr>
              <w:t>Antenna</w:t>
            </w:r>
          </w:p>
        </w:tc>
        <w:tc>
          <w:tcPr>
            <w:tcW w:w="3329" w:type="dxa"/>
            <w:shd w:val="clear" w:color="auto" w:fill="auto"/>
          </w:tcPr>
          <w:p w14:paraId="777007C8" w14:textId="77777777" w:rsidR="0012467E" w:rsidRPr="002A7056" w:rsidRDefault="0012467E" w:rsidP="00373D76">
            <w:pPr>
              <w:rPr>
                <w:rFonts w:ascii="Times New Roman" w:hAnsi="Times New Roman"/>
              </w:rPr>
            </w:pPr>
            <w:r w:rsidRPr="002A7056">
              <w:rPr>
                <w:rFonts w:ascii="Times New Roman" w:hAnsi="Times New Roman"/>
              </w:rPr>
              <w:t xml:space="preserve">Vertical </w:t>
            </w:r>
            <w:r w:rsidR="0084425E" w:rsidRPr="002A7056">
              <w:rPr>
                <w:rFonts w:ascii="Symbol" w:hAnsi="Symbol"/>
              </w:rPr>
              <w:t></w:t>
            </w:r>
            <w:r w:rsidR="0084425E" w:rsidRPr="002A7056">
              <w:rPr>
                <w:rFonts w:ascii="Times New Roman" w:hAnsi="Times New Roman"/>
              </w:rPr>
              <w:t xml:space="preserve">/2 </w:t>
            </w:r>
            <w:proofErr w:type="spellStart"/>
            <w:r w:rsidRPr="002A7056">
              <w:rPr>
                <w:rFonts w:ascii="Times New Roman" w:hAnsi="Times New Roman"/>
              </w:rPr>
              <w:t>Dipole</w:t>
            </w:r>
            <w:proofErr w:type="spellEnd"/>
            <w:r w:rsidRPr="002A7056">
              <w:rPr>
                <w:rFonts w:ascii="Times New Roman" w:hAnsi="Times New Roman"/>
              </w:rPr>
              <w:t xml:space="preserve"> G</w:t>
            </w:r>
            <w:r w:rsidRPr="002A7056">
              <w:rPr>
                <w:rFonts w:ascii="Times New Roman" w:hAnsi="Times New Roman"/>
                <w:vertAlign w:val="subscript"/>
              </w:rPr>
              <w:t>MAX</w:t>
            </w:r>
            <w:r w:rsidRPr="002A7056">
              <w:rPr>
                <w:rFonts w:ascii="Times New Roman" w:hAnsi="Times New Roman"/>
              </w:rPr>
              <w:t>=2,14dB</w:t>
            </w:r>
            <w:r w:rsidR="00F454D6" w:rsidRPr="002A7056">
              <w:rPr>
                <w:rFonts w:ascii="Times New Roman" w:hAnsi="Times New Roman"/>
              </w:rPr>
              <w:t>i</w:t>
            </w:r>
          </w:p>
        </w:tc>
        <w:tc>
          <w:tcPr>
            <w:tcW w:w="3380" w:type="dxa"/>
            <w:shd w:val="clear" w:color="auto" w:fill="auto"/>
          </w:tcPr>
          <w:p w14:paraId="1FE7843C" w14:textId="77777777" w:rsidR="0012467E" w:rsidRPr="002A7056" w:rsidRDefault="0012467E" w:rsidP="00373D76">
            <w:pPr>
              <w:rPr>
                <w:rFonts w:ascii="Times New Roman" w:hAnsi="Times New Roman"/>
                <w:lang w:val="en-GB"/>
              </w:rPr>
            </w:pPr>
            <w:r w:rsidRPr="002A7056">
              <w:rPr>
                <w:rFonts w:ascii="Times New Roman" w:hAnsi="Times New Roman"/>
                <w:lang w:val="en-GB"/>
              </w:rPr>
              <w:t xml:space="preserve">Vertical </w:t>
            </w:r>
            <w:r w:rsidR="0084425E" w:rsidRPr="002A7056">
              <w:rPr>
                <w:rFonts w:ascii="Symbol" w:hAnsi="Symbol"/>
              </w:rPr>
              <w:t></w:t>
            </w:r>
            <w:r w:rsidR="0084425E" w:rsidRPr="002A7056">
              <w:rPr>
                <w:rFonts w:ascii="Times New Roman" w:hAnsi="Times New Roman"/>
              </w:rPr>
              <w:t xml:space="preserve">/2 </w:t>
            </w:r>
            <w:r w:rsidRPr="002A7056">
              <w:rPr>
                <w:rFonts w:ascii="Times New Roman" w:hAnsi="Times New Roman"/>
                <w:lang w:val="en-GB"/>
              </w:rPr>
              <w:t xml:space="preserve">Dipole </w:t>
            </w:r>
            <w:r w:rsidRPr="002A7056">
              <w:rPr>
                <w:rFonts w:ascii="Times New Roman" w:hAnsi="Times New Roman"/>
              </w:rPr>
              <w:t>G</w:t>
            </w:r>
            <w:r w:rsidRPr="002A7056">
              <w:rPr>
                <w:rFonts w:ascii="Times New Roman" w:hAnsi="Times New Roman"/>
                <w:vertAlign w:val="subscript"/>
              </w:rPr>
              <w:t>MAX</w:t>
            </w:r>
            <w:r w:rsidRPr="002A7056">
              <w:rPr>
                <w:rFonts w:ascii="Times New Roman" w:hAnsi="Times New Roman"/>
              </w:rPr>
              <w:t>=2,14dB</w:t>
            </w:r>
            <w:r w:rsidR="00F454D6" w:rsidRPr="002A7056">
              <w:rPr>
                <w:rFonts w:ascii="Times New Roman" w:hAnsi="Times New Roman"/>
              </w:rPr>
              <w:t>i</w:t>
            </w:r>
          </w:p>
        </w:tc>
      </w:tr>
    </w:tbl>
    <w:p w14:paraId="23789210" w14:textId="77777777" w:rsidR="00CE67AB" w:rsidRPr="00A0554A" w:rsidRDefault="00CE67AB" w:rsidP="00CE67AB">
      <w:pPr>
        <w:rPr>
          <w:rFonts w:ascii="Times New Roman" w:hAnsi="Times New Roman"/>
        </w:rPr>
      </w:pPr>
    </w:p>
    <w:p w14:paraId="63883FE9" w14:textId="77777777" w:rsidR="004D0ABD" w:rsidRPr="00A0554A" w:rsidRDefault="003818EE" w:rsidP="00CE67AB">
      <w:pPr>
        <w:rPr>
          <w:rFonts w:ascii="Times New Roman" w:hAnsi="Times New Roman"/>
          <w:sz w:val="24"/>
          <w:lang w:val="en-GB"/>
        </w:rPr>
      </w:pPr>
      <w:r>
        <w:rPr>
          <w:rFonts w:ascii="Times New Roman" w:hAnsi="Times New Roman"/>
          <w:sz w:val="24"/>
          <w:lang w:val="en-GB"/>
        </w:rPr>
        <w:t>The e</w:t>
      </w:r>
      <w:r w:rsidR="00F454D6" w:rsidRPr="00A0554A">
        <w:rPr>
          <w:rFonts w:ascii="Times New Roman" w:hAnsi="Times New Roman"/>
          <w:sz w:val="24"/>
          <w:lang w:val="en-GB"/>
        </w:rPr>
        <w:t xml:space="preserve">lectromagnetic </w:t>
      </w:r>
      <w:r w:rsidR="00A154A9" w:rsidRPr="00A0554A">
        <w:rPr>
          <w:rFonts w:ascii="Times New Roman" w:hAnsi="Times New Roman"/>
          <w:sz w:val="24"/>
          <w:lang w:val="en-GB"/>
        </w:rPr>
        <w:t>characteristics</w:t>
      </w:r>
      <w:r w:rsidR="00A0554A">
        <w:rPr>
          <w:rFonts w:ascii="Times New Roman" w:hAnsi="Times New Roman"/>
          <w:sz w:val="24"/>
          <w:lang w:val="en-GB"/>
        </w:rPr>
        <w:t xml:space="preserve"> of building walls</w:t>
      </w:r>
      <w:r>
        <w:rPr>
          <w:rFonts w:ascii="Times New Roman" w:hAnsi="Times New Roman"/>
          <w:sz w:val="24"/>
          <w:lang w:val="en-GB"/>
        </w:rPr>
        <w:t xml:space="preserve"> are</w:t>
      </w:r>
      <w:r w:rsidR="00F454D6" w:rsidRPr="00A0554A">
        <w:rPr>
          <w:rFonts w:ascii="Times New Roman" w:hAnsi="Times New Roman"/>
          <w:sz w:val="24"/>
          <w:lang w:val="en-GB"/>
        </w:rPr>
        <w:t xml:space="preserve">: </w:t>
      </w:r>
      <w:r w:rsidR="004D0ABD" w:rsidRPr="00A0554A">
        <w:rPr>
          <w:rFonts w:ascii="Times New Roman" w:hAnsi="Times New Roman"/>
          <w:sz w:val="24"/>
        </w:rPr>
        <w:sym w:font="Symbol" w:char="F065"/>
      </w:r>
      <w:r w:rsidR="004D0ABD" w:rsidRPr="00A0554A">
        <w:rPr>
          <w:rFonts w:ascii="Times New Roman" w:hAnsi="Times New Roman"/>
          <w:sz w:val="24"/>
          <w:lang w:val="en-GB"/>
        </w:rPr>
        <w:t>r=5</w:t>
      </w:r>
      <w:r w:rsidR="00F454D6" w:rsidRPr="00A0554A">
        <w:rPr>
          <w:rFonts w:ascii="Times New Roman" w:hAnsi="Times New Roman"/>
          <w:sz w:val="24"/>
          <w:lang w:val="en-GB"/>
        </w:rPr>
        <w:t xml:space="preserve">, </w:t>
      </w:r>
      <w:r w:rsidR="004D0ABD" w:rsidRPr="00A0554A">
        <w:rPr>
          <w:rFonts w:ascii="Times New Roman" w:hAnsi="Times New Roman"/>
          <w:sz w:val="24"/>
        </w:rPr>
        <w:sym w:font="Symbol" w:char="F073"/>
      </w:r>
      <w:r w:rsidR="004D0ABD" w:rsidRPr="00A0554A">
        <w:rPr>
          <w:rFonts w:ascii="Times New Roman" w:hAnsi="Times New Roman"/>
          <w:sz w:val="24"/>
          <w:lang w:val="en-GB"/>
        </w:rPr>
        <w:t>=0.01</w:t>
      </w:r>
      <w:r w:rsidR="0084425E">
        <w:rPr>
          <w:rFonts w:ascii="Times New Roman" w:hAnsi="Times New Roman"/>
          <w:sz w:val="24"/>
          <w:lang w:val="en-GB"/>
        </w:rPr>
        <w:t xml:space="preserve"> [S/m]</w:t>
      </w:r>
    </w:p>
    <w:p w14:paraId="7D08AE26" w14:textId="77777777" w:rsidR="009E4857" w:rsidRPr="00F454D6" w:rsidRDefault="009E4857" w:rsidP="00CE67AB">
      <w:pPr>
        <w:rPr>
          <w:lang w:val="en-GB"/>
        </w:rPr>
      </w:pPr>
    </w:p>
    <w:p w14:paraId="510DE635" w14:textId="77777777" w:rsidR="00631469" w:rsidRDefault="00E63601" w:rsidP="003B0EEE">
      <w:pPr>
        <w:jc w:val="center"/>
      </w:pPr>
      <w:r>
        <w:object w:dxaOrig="13935" w:dyaOrig="7964" w14:anchorId="6E271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209.5pt" o:ole="">
            <v:imagedata r:id="rId8" o:title=""/>
          </v:shape>
          <o:OLEObject Type="Embed" ProgID="Visio.Drawing.11" ShapeID="_x0000_i1025" DrawAspect="Content" ObjectID="_1294825099" r:id="rId9"/>
        </w:object>
      </w:r>
    </w:p>
    <w:p w14:paraId="1D456994" w14:textId="77777777" w:rsidR="00631469" w:rsidRPr="007175B0" w:rsidRDefault="007175B0" w:rsidP="007175B0">
      <w:pPr>
        <w:jc w:val="center"/>
        <w:rPr>
          <w:rFonts w:ascii="Times New Roman" w:hAnsi="Times New Roman"/>
          <w:sz w:val="24"/>
          <w:lang w:val="en-US"/>
        </w:rPr>
      </w:pPr>
      <w:r w:rsidRPr="007175B0">
        <w:rPr>
          <w:rFonts w:ascii="Times New Roman" w:hAnsi="Times New Roman"/>
          <w:sz w:val="24"/>
          <w:lang w:val="en-US"/>
        </w:rPr>
        <w:t>Environment topology</w:t>
      </w:r>
      <w:r w:rsidR="00534753">
        <w:rPr>
          <w:rFonts w:ascii="Times New Roman" w:hAnsi="Times New Roman"/>
          <w:sz w:val="24"/>
          <w:lang w:val="en-US"/>
        </w:rPr>
        <w:t xml:space="preserve"> – top view</w:t>
      </w:r>
    </w:p>
    <w:p w14:paraId="0AF022F1" w14:textId="77777777" w:rsidR="007175B0" w:rsidRPr="007175B0" w:rsidRDefault="007175B0" w:rsidP="00CE67AB">
      <w:pPr>
        <w:rPr>
          <w:lang w:val="en-US"/>
        </w:rPr>
      </w:pPr>
    </w:p>
    <w:p w14:paraId="397938AA" w14:textId="77777777" w:rsidR="007175B0" w:rsidRDefault="007175B0" w:rsidP="007175B0">
      <w:pPr>
        <w:rPr>
          <w:rFonts w:ascii="Times New Roman" w:hAnsi="Times New Roman"/>
          <w:sz w:val="24"/>
          <w:lang w:val="en-GB"/>
        </w:rPr>
      </w:pPr>
      <w:r>
        <w:rPr>
          <w:rFonts w:ascii="Times New Roman" w:hAnsi="Times New Roman"/>
          <w:sz w:val="24"/>
          <w:lang w:val="en-US"/>
        </w:rPr>
        <w:t xml:space="preserve">Question 1.1) </w:t>
      </w:r>
      <w:r w:rsidRPr="007175B0">
        <w:rPr>
          <w:rFonts w:ascii="Times New Roman" w:hAnsi="Times New Roman"/>
          <w:sz w:val="24"/>
          <w:lang w:val="en-GB"/>
        </w:rPr>
        <w:t xml:space="preserve">It is requested to compute the total coherent received power </w:t>
      </w:r>
      <w:r w:rsidR="00B53DDC">
        <w:rPr>
          <w:rFonts w:ascii="Times New Roman" w:hAnsi="Times New Roman"/>
          <w:sz w:val="24"/>
          <w:lang w:val="en-GB"/>
        </w:rPr>
        <w:t xml:space="preserve">and the RMS delay spread </w:t>
      </w:r>
      <w:r w:rsidR="00B042F1">
        <w:rPr>
          <w:rFonts w:ascii="Times New Roman" w:hAnsi="Times New Roman"/>
          <w:sz w:val="24"/>
          <w:lang w:val="en-GB"/>
        </w:rPr>
        <w:t xml:space="preserve">at the Rx </w:t>
      </w:r>
      <w:r w:rsidRPr="007175B0">
        <w:rPr>
          <w:rFonts w:ascii="Times New Roman" w:hAnsi="Times New Roman"/>
          <w:sz w:val="24"/>
          <w:lang w:val="en-GB"/>
        </w:rPr>
        <w:t>assuming max one interaction</w:t>
      </w:r>
      <w:r w:rsidRPr="00A0554A">
        <w:rPr>
          <w:rFonts w:ascii="Times New Roman" w:hAnsi="Times New Roman"/>
          <w:sz w:val="24"/>
          <w:lang w:val="en-GB"/>
        </w:rPr>
        <w:t xml:space="preserve"> </w:t>
      </w:r>
      <w:r>
        <w:rPr>
          <w:rFonts w:ascii="Times New Roman" w:hAnsi="Times New Roman"/>
          <w:sz w:val="24"/>
          <w:lang w:val="en-GB"/>
        </w:rPr>
        <w:t xml:space="preserve">per ray </w:t>
      </w:r>
      <w:r w:rsidRPr="00A0554A">
        <w:rPr>
          <w:rFonts w:ascii="Times New Roman" w:hAnsi="Times New Roman"/>
          <w:sz w:val="24"/>
          <w:lang w:val="en-GB"/>
        </w:rPr>
        <w:t>(</w:t>
      </w:r>
      <w:proofErr w:type="spellStart"/>
      <w:r>
        <w:rPr>
          <w:rFonts w:ascii="Times New Roman" w:hAnsi="Times New Roman"/>
          <w:sz w:val="24"/>
          <w:lang w:val="en-GB"/>
        </w:rPr>
        <w:t>N</w:t>
      </w:r>
      <w:r w:rsidRPr="00A0554A">
        <w:rPr>
          <w:rFonts w:ascii="Times New Roman" w:hAnsi="Times New Roman"/>
          <w:sz w:val="24"/>
          <w:vertAlign w:val="subscript"/>
          <w:lang w:val="en-GB"/>
        </w:rPr>
        <w:t>ev</w:t>
      </w:r>
      <w:proofErr w:type="spellEnd"/>
      <w:r>
        <w:rPr>
          <w:rFonts w:ascii="Times New Roman" w:hAnsi="Times New Roman"/>
          <w:sz w:val="24"/>
          <w:lang w:val="en-GB"/>
        </w:rPr>
        <w:t>=1, edge diffraction</w:t>
      </w:r>
      <w:r w:rsidRPr="00A0554A">
        <w:rPr>
          <w:rFonts w:ascii="Times New Roman" w:hAnsi="Times New Roman"/>
          <w:sz w:val="24"/>
          <w:lang w:val="en-GB"/>
        </w:rPr>
        <w:t xml:space="preserve"> or</w:t>
      </w:r>
      <w:r>
        <w:rPr>
          <w:rFonts w:ascii="Times New Roman" w:hAnsi="Times New Roman"/>
          <w:sz w:val="24"/>
          <w:lang w:val="en-GB"/>
        </w:rPr>
        <w:t xml:space="preserve"> reflection only</w:t>
      </w:r>
      <w:r w:rsidR="00B042F1">
        <w:rPr>
          <w:rFonts w:ascii="Times New Roman" w:hAnsi="Times New Roman"/>
          <w:sz w:val="24"/>
          <w:lang w:val="en-GB"/>
        </w:rPr>
        <w:t>)</w:t>
      </w:r>
      <w:r>
        <w:rPr>
          <w:rFonts w:ascii="Times New Roman" w:hAnsi="Times New Roman"/>
          <w:sz w:val="24"/>
          <w:lang w:val="en-GB"/>
        </w:rPr>
        <w:t>.</w:t>
      </w:r>
    </w:p>
    <w:p w14:paraId="7A7FA5AD" w14:textId="77777777" w:rsidR="007175B0" w:rsidRDefault="007175B0" w:rsidP="007175B0">
      <w:pPr>
        <w:rPr>
          <w:rFonts w:ascii="Times New Roman" w:hAnsi="Times New Roman"/>
          <w:sz w:val="24"/>
          <w:lang w:val="en-GB"/>
        </w:rPr>
      </w:pPr>
    </w:p>
    <w:p w14:paraId="0E03C879" w14:textId="77777777" w:rsidR="007175B0" w:rsidRPr="007175B0" w:rsidRDefault="007175B0" w:rsidP="007175B0">
      <w:pPr>
        <w:rPr>
          <w:lang w:val="en-US"/>
        </w:rPr>
      </w:pPr>
      <w:r>
        <w:rPr>
          <w:rFonts w:ascii="Times New Roman" w:hAnsi="Times New Roman"/>
          <w:sz w:val="24"/>
          <w:lang w:val="en-US"/>
        </w:rPr>
        <w:t xml:space="preserve">Question 1.2) </w:t>
      </w:r>
      <w:proofErr w:type="gramStart"/>
      <w:r>
        <w:rPr>
          <w:rFonts w:ascii="Times New Roman" w:hAnsi="Times New Roman"/>
          <w:sz w:val="24"/>
          <w:lang w:val="en-US"/>
        </w:rPr>
        <w:t>It</w:t>
      </w:r>
      <w:proofErr w:type="gramEnd"/>
      <w:r>
        <w:rPr>
          <w:rFonts w:ascii="Times New Roman" w:hAnsi="Times New Roman"/>
          <w:sz w:val="24"/>
          <w:lang w:val="en-US"/>
        </w:rPr>
        <w:t xml:space="preserve"> is requested to give an estimate of fast fading fluctuation depth (approximate number of dB’s).</w:t>
      </w:r>
    </w:p>
    <w:p w14:paraId="422E8FB7" w14:textId="77777777" w:rsidR="007175B0" w:rsidRDefault="007175B0" w:rsidP="007175B0">
      <w:pPr>
        <w:rPr>
          <w:lang w:val="en-US"/>
        </w:rPr>
      </w:pPr>
    </w:p>
    <w:p w14:paraId="0F4C3D72" w14:textId="77777777" w:rsidR="007175B0" w:rsidRDefault="007175B0" w:rsidP="007175B0">
      <w:pPr>
        <w:rPr>
          <w:lang w:val="en-US"/>
        </w:rPr>
      </w:pPr>
    </w:p>
    <w:p w14:paraId="7ADDE958" w14:textId="77777777" w:rsidR="006B017F" w:rsidRPr="00A0554A" w:rsidRDefault="006B017F" w:rsidP="006B017F">
      <w:pPr>
        <w:jc w:val="center"/>
        <w:rPr>
          <w:rFonts w:ascii="Times New Roman" w:hAnsi="Times New Roman"/>
          <w:b/>
          <w:sz w:val="24"/>
          <w:lang w:val="en-GB"/>
        </w:rPr>
      </w:pPr>
      <w:r>
        <w:rPr>
          <w:lang w:val="en-US"/>
        </w:rPr>
        <w:br w:type="page"/>
      </w:r>
      <w:r>
        <w:rPr>
          <w:rFonts w:ascii="Times New Roman" w:hAnsi="Times New Roman"/>
          <w:b/>
          <w:sz w:val="24"/>
          <w:lang w:val="en-GB"/>
        </w:rPr>
        <w:lastRenderedPageBreak/>
        <w:t>SOLUTION OUTLINE</w:t>
      </w:r>
    </w:p>
    <w:p w14:paraId="2E4DD83F" w14:textId="77777777" w:rsidR="006B017F" w:rsidRDefault="006B017F" w:rsidP="006B017F">
      <w:pPr>
        <w:rPr>
          <w:sz w:val="24"/>
          <w:lang w:val="en-GB"/>
        </w:rPr>
      </w:pPr>
    </w:p>
    <w:p w14:paraId="7B6DA55A" w14:textId="77777777" w:rsidR="006B017F" w:rsidRDefault="006B017F" w:rsidP="006B017F">
      <w:pPr>
        <w:rPr>
          <w:rFonts w:ascii="Times New Roman" w:hAnsi="Times New Roman"/>
          <w:sz w:val="24"/>
          <w:lang w:val="en-GB"/>
        </w:rPr>
      </w:pPr>
      <w:r w:rsidRPr="007175B0">
        <w:rPr>
          <w:rFonts w:ascii="Times New Roman" w:hAnsi="Times New Roman"/>
          <w:b/>
          <w:sz w:val="24"/>
          <w:lang w:val="en-GB"/>
        </w:rPr>
        <w:t>Problem 1)</w:t>
      </w:r>
    </w:p>
    <w:p w14:paraId="386D5DF0" w14:textId="77777777" w:rsidR="006B017F" w:rsidRDefault="006B017F" w:rsidP="006B017F">
      <w:pPr>
        <w:rPr>
          <w:rFonts w:ascii="Times New Roman" w:hAnsi="Times New Roman"/>
          <w:sz w:val="24"/>
          <w:lang w:val="en-US"/>
        </w:rPr>
      </w:pPr>
      <w:r>
        <w:rPr>
          <w:rFonts w:ascii="Times New Roman" w:hAnsi="Times New Roman"/>
          <w:sz w:val="24"/>
          <w:lang w:val="en-US"/>
        </w:rPr>
        <w:t>There are 2 rays, neglecting the horizontal-wedge diffracted one (see figure). Horizontal wedge diffraction can be neglected because the Rx is far from the ISB and RSB boundaries on the Keller’s cone, and therefore the diffraction contribution is certainly very week.</w:t>
      </w:r>
    </w:p>
    <w:p w14:paraId="56B99DEC" w14:textId="77777777" w:rsidR="006B017F" w:rsidRDefault="006B017F" w:rsidP="006B017F">
      <w:pPr>
        <w:rPr>
          <w:rFonts w:ascii="Times New Roman" w:hAnsi="Times New Roman"/>
          <w:sz w:val="24"/>
          <w:lang w:val="en-US"/>
        </w:rPr>
      </w:pPr>
      <w:r>
        <w:rPr>
          <w:rFonts w:ascii="Times New Roman" w:hAnsi="Times New Roman"/>
          <w:sz w:val="24"/>
          <w:lang w:val="en-US"/>
        </w:rPr>
        <w:t>By coherently summing the two contributions at the Rx, the results reported in the following can be obtained:</w:t>
      </w:r>
    </w:p>
    <w:p w14:paraId="29EC497E" w14:textId="77777777" w:rsidR="006B017F" w:rsidRDefault="006B017F" w:rsidP="006B017F"/>
    <w:p w14:paraId="68CC29AF" w14:textId="288FDB60" w:rsidR="006B017F" w:rsidRDefault="00503A84" w:rsidP="006B017F">
      <w:r w:rsidRPr="002C384D">
        <w:rPr>
          <w:noProof/>
          <w:lang w:val="en-US" w:eastAsia="en-US"/>
        </w:rPr>
        <w:drawing>
          <wp:inline distT="0" distB="0" distL="0" distR="0" wp14:anchorId="53EA3895" wp14:editId="5C0435C6">
            <wp:extent cx="6120130" cy="3500120"/>
            <wp:effectExtent l="0" t="0" r="127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500120"/>
                    </a:xfrm>
                    <a:prstGeom prst="rect">
                      <a:avLst/>
                    </a:prstGeom>
                    <a:noFill/>
                    <a:ln>
                      <a:noFill/>
                    </a:ln>
                  </pic:spPr>
                </pic:pic>
              </a:graphicData>
            </a:graphic>
          </wp:inline>
        </w:drawing>
      </w:r>
      <w:bookmarkStart w:id="0" w:name="_GoBack"/>
      <w:bookmarkEnd w:id="0"/>
    </w:p>
    <w:p w14:paraId="7B680047" w14:textId="77777777" w:rsidR="006B017F" w:rsidRDefault="006B017F" w:rsidP="006B017F">
      <w:r w:rsidRPr="006636D5">
        <w:rPr>
          <w:b/>
          <w:sz w:val="28"/>
          <w:szCs w:val="28"/>
        </w:rPr>
        <w:t xml:space="preserve">REFLECTED </w:t>
      </w:r>
      <w:r>
        <w:rPr>
          <w:b/>
          <w:sz w:val="28"/>
          <w:szCs w:val="28"/>
        </w:rPr>
        <w:t>RAY</w:t>
      </w:r>
      <w:r w:rsidRPr="006636D5">
        <w:rPr>
          <w:b/>
          <w:sz w:val="28"/>
          <w:szCs w:val="28"/>
        </w:rPr>
        <w:t>:</w:t>
      </w:r>
    </w:p>
    <w:tbl>
      <w:tblPr>
        <w:tblW w:w="0" w:type="auto"/>
        <w:tblLook w:val="01E0" w:firstRow="1" w:lastRow="1" w:firstColumn="1" w:lastColumn="1" w:noHBand="0" w:noVBand="0"/>
      </w:tblPr>
      <w:tblGrid>
        <w:gridCol w:w="8129"/>
        <w:gridCol w:w="1725"/>
      </w:tblGrid>
      <w:tr w:rsidR="006B017F" w14:paraId="0AF5AAD6" w14:textId="77777777" w:rsidTr="006B017F">
        <w:tc>
          <w:tcPr>
            <w:tcW w:w="4889" w:type="dxa"/>
            <w:shd w:val="clear" w:color="auto" w:fill="auto"/>
            <w:tcMar>
              <w:top w:w="85" w:type="dxa"/>
              <w:bottom w:w="85" w:type="dxa"/>
            </w:tcMar>
          </w:tcPr>
          <w:p w14:paraId="5FDF9E99" w14:textId="77777777" w:rsidR="006B017F" w:rsidRDefault="006B017F" w:rsidP="003518BB">
            <w:r w:rsidRPr="006B017F">
              <w:rPr>
                <w:position w:val="-126"/>
              </w:rPr>
              <w:object w:dxaOrig="3780" w:dyaOrig="2640" w14:anchorId="4102DB90">
                <v:shape id="_x0000_i1026" type="#_x0000_t75" style="width:189pt;height:132pt" o:ole="">
                  <v:imagedata r:id="rId11" o:title=""/>
                </v:shape>
                <o:OLEObject Type="Embed" ProgID="Equation.DSMT4" ShapeID="_x0000_i1026" DrawAspect="Content" ObjectID="_1294825100" r:id="rId12"/>
              </w:object>
            </w:r>
          </w:p>
        </w:tc>
        <w:tc>
          <w:tcPr>
            <w:tcW w:w="4889" w:type="dxa"/>
            <w:shd w:val="clear" w:color="auto" w:fill="auto"/>
            <w:tcMar>
              <w:top w:w="85" w:type="dxa"/>
              <w:bottom w:w="85" w:type="dxa"/>
            </w:tcMar>
            <w:vAlign w:val="center"/>
          </w:tcPr>
          <w:p w14:paraId="20D448B2" w14:textId="77777777" w:rsidR="006B017F" w:rsidRDefault="006B017F" w:rsidP="003518BB"/>
        </w:tc>
      </w:tr>
      <w:tr w:rsidR="006B017F" w14:paraId="3C06122F" w14:textId="77777777" w:rsidTr="006B017F">
        <w:tc>
          <w:tcPr>
            <w:tcW w:w="4889" w:type="dxa"/>
            <w:shd w:val="clear" w:color="auto" w:fill="auto"/>
            <w:tcMar>
              <w:top w:w="85" w:type="dxa"/>
              <w:bottom w:w="85" w:type="dxa"/>
            </w:tcMar>
          </w:tcPr>
          <w:p w14:paraId="0DA782E0" w14:textId="77777777" w:rsidR="006B017F" w:rsidRDefault="006B017F" w:rsidP="003518BB">
            <w:r w:rsidRPr="006B017F">
              <w:rPr>
                <w:position w:val="-74"/>
              </w:rPr>
              <w:object w:dxaOrig="5080" w:dyaOrig="1600" w14:anchorId="25AE05EC">
                <v:shape id="_x0000_i1027" type="#_x0000_t75" style="width:243.5pt;height:77.5pt" o:ole="">
                  <v:imagedata r:id="rId13" o:title=""/>
                </v:shape>
                <o:OLEObject Type="Embed" ProgID="Equation.3" ShapeID="_x0000_i1027" DrawAspect="Content" ObjectID="_1294825101" r:id="rId14"/>
              </w:object>
            </w:r>
          </w:p>
        </w:tc>
        <w:tc>
          <w:tcPr>
            <w:tcW w:w="4889" w:type="dxa"/>
            <w:shd w:val="clear" w:color="auto" w:fill="auto"/>
            <w:tcMar>
              <w:top w:w="85" w:type="dxa"/>
              <w:bottom w:w="85" w:type="dxa"/>
            </w:tcMar>
            <w:vAlign w:val="center"/>
          </w:tcPr>
          <w:p w14:paraId="6E548884" w14:textId="77777777" w:rsidR="006B017F" w:rsidRDefault="006B017F" w:rsidP="003518BB">
            <w:r w:rsidRPr="006B017F">
              <w:rPr>
                <w:i/>
                <w:sz w:val="24"/>
                <w:lang w:val="en-GB"/>
              </w:rPr>
              <w:t>Reflection</w:t>
            </w:r>
            <w:r w:rsidRPr="006B017F">
              <w:rPr>
                <w:i/>
                <w:sz w:val="24"/>
              </w:rPr>
              <w:t xml:space="preserve"> </w:t>
            </w:r>
            <w:r w:rsidRPr="006B017F">
              <w:rPr>
                <w:i/>
                <w:sz w:val="24"/>
                <w:lang w:val="en-GB"/>
              </w:rPr>
              <w:t>Coefficient</w:t>
            </w:r>
            <w:r w:rsidRPr="006B017F">
              <w:rPr>
                <w:i/>
                <w:sz w:val="24"/>
              </w:rPr>
              <w:t xml:space="preserve"> (TE)</w:t>
            </w:r>
          </w:p>
        </w:tc>
      </w:tr>
      <w:tr w:rsidR="006B017F" w14:paraId="2FEC852B" w14:textId="77777777" w:rsidTr="006B017F">
        <w:tc>
          <w:tcPr>
            <w:tcW w:w="4889" w:type="dxa"/>
            <w:shd w:val="clear" w:color="auto" w:fill="auto"/>
            <w:tcMar>
              <w:top w:w="85" w:type="dxa"/>
              <w:bottom w:w="85" w:type="dxa"/>
            </w:tcMar>
          </w:tcPr>
          <w:p w14:paraId="4FF47402" w14:textId="77777777" w:rsidR="006B017F" w:rsidRDefault="006B017F" w:rsidP="003518BB">
            <w:r w:rsidRPr="006B017F">
              <w:rPr>
                <w:position w:val="-26"/>
              </w:rPr>
              <w:object w:dxaOrig="5320" w:dyaOrig="700" w14:anchorId="2025E3B6">
                <v:shape id="_x0000_i1028" type="#_x0000_t75" style="width:279.5pt;height:36.5pt" o:ole="">
                  <v:imagedata r:id="rId15" o:title=""/>
                </v:shape>
                <o:OLEObject Type="Embed" ProgID="Equation.DSMT4" ShapeID="_x0000_i1028" DrawAspect="Content" ObjectID="_1294825102" r:id="rId16"/>
              </w:object>
            </w:r>
          </w:p>
        </w:tc>
        <w:tc>
          <w:tcPr>
            <w:tcW w:w="4889" w:type="dxa"/>
            <w:shd w:val="clear" w:color="auto" w:fill="auto"/>
            <w:tcMar>
              <w:top w:w="85" w:type="dxa"/>
              <w:bottom w:w="85" w:type="dxa"/>
            </w:tcMar>
            <w:vAlign w:val="center"/>
          </w:tcPr>
          <w:p w14:paraId="70134FE2" w14:textId="77777777" w:rsidR="006B017F" w:rsidRDefault="006B017F" w:rsidP="003518BB">
            <w:r w:rsidRPr="006B017F">
              <w:rPr>
                <w:i/>
                <w:sz w:val="24"/>
                <w:lang w:val="en-GB"/>
              </w:rPr>
              <w:t>Radiated</w:t>
            </w:r>
            <w:r w:rsidRPr="006B017F">
              <w:rPr>
                <w:i/>
                <w:sz w:val="24"/>
              </w:rPr>
              <w:t xml:space="preserve"> </w:t>
            </w:r>
            <w:r w:rsidRPr="006B017F">
              <w:rPr>
                <w:i/>
                <w:sz w:val="24"/>
                <w:lang w:val="en-GB"/>
              </w:rPr>
              <w:t>Field</w:t>
            </w:r>
          </w:p>
        </w:tc>
      </w:tr>
      <w:tr w:rsidR="006B017F" w14:paraId="613157CD" w14:textId="77777777" w:rsidTr="006B017F">
        <w:tc>
          <w:tcPr>
            <w:tcW w:w="4889" w:type="dxa"/>
            <w:shd w:val="clear" w:color="auto" w:fill="auto"/>
            <w:tcMar>
              <w:top w:w="85" w:type="dxa"/>
              <w:bottom w:w="85" w:type="dxa"/>
            </w:tcMar>
          </w:tcPr>
          <w:p w14:paraId="1FBD8409" w14:textId="77777777" w:rsidR="006B017F" w:rsidRPr="006B017F" w:rsidRDefault="006B017F" w:rsidP="003518BB">
            <w:pPr>
              <w:rPr>
                <w:position w:val="-44"/>
              </w:rPr>
            </w:pPr>
          </w:p>
          <w:p w14:paraId="447F16B3" w14:textId="77777777" w:rsidR="006B017F" w:rsidRPr="006B017F" w:rsidRDefault="006B017F" w:rsidP="003518BB">
            <w:pPr>
              <w:rPr>
                <w:position w:val="-26"/>
              </w:rPr>
            </w:pPr>
            <w:r w:rsidRPr="006B017F">
              <w:rPr>
                <w:position w:val="-44"/>
              </w:rPr>
              <w:object w:dxaOrig="5680" w:dyaOrig="1000" w14:anchorId="689D80B3">
                <v:shape id="_x0000_i1029" type="#_x0000_t75" style="width:298pt;height:52.5pt" o:ole="">
                  <v:imagedata r:id="rId17" o:title=""/>
                </v:shape>
                <o:OLEObject Type="Embed" ProgID="Equation.DSMT4" ShapeID="_x0000_i1029" DrawAspect="Content" ObjectID="_1294825103" r:id="rId18"/>
              </w:object>
            </w:r>
          </w:p>
        </w:tc>
        <w:tc>
          <w:tcPr>
            <w:tcW w:w="4889" w:type="dxa"/>
            <w:shd w:val="clear" w:color="auto" w:fill="auto"/>
            <w:tcMar>
              <w:top w:w="85" w:type="dxa"/>
              <w:bottom w:w="85" w:type="dxa"/>
            </w:tcMar>
            <w:vAlign w:val="center"/>
          </w:tcPr>
          <w:p w14:paraId="5A96AB2A" w14:textId="77777777" w:rsidR="006B017F" w:rsidRDefault="006B017F" w:rsidP="003518BB"/>
        </w:tc>
      </w:tr>
      <w:tr w:rsidR="006B017F" w14:paraId="69587D6A" w14:textId="77777777" w:rsidTr="006B017F">
        <w:tc>
          <w:tcPr>
            <w:tcW w:w="4889" w:type="dxa"/>
            <w:shd w:val="clear" w:color="auto" w:fill="auto"/>
            <w:tcMar>
              <w:top w:w="85" w:type="dxa"/>
              <w:bottom w:w="85" w:type="dxa"/>
            </w:tcMar>
          </w:tcPr>
          <w:p w14:paraId="3D0242BE" w14:textId="77777777" w:rsidR="006B017F" w:rsidRDefault="006B017F" w:rsidP="003518BB">
            <w:r w:rsidRPr="006B017F">
              <w:rPr>
                <w:position w:val="-32"/>
              </w:rPr>
              <w:object w:dxaOrig="6700" w:dyaOrig="760" w14:anchorId="7D5F4D15">
                <v:shape id="_x0000_i1030" type="#_x0000_t75" style="width:395.5pt;height:44pt" o:ole="">
                  <v:imagedata r:id="rId19" o:title=""/>
                </v:shape>
                <o:OLEObject Type="Embed" ProgID="Equation.DSMT4" ShapeID="_x0000_i1030" DrawAspect="Content" ObjectID="_1294825104" r:id="rId20"/>
              </w:object>
            </w:r>
          </w:p>
        </w:tc>
        <w:tc>
          <w:tcPr>
            <w:tcW w:w="4889" w:type="dxa"/>
            <w:shd w:val="clear" w:color="auto" w:fill="auto"/>
            <w:tcMar>
              <w:top w:w="85" w:type="dxa"/>
              <w:bottom w:w="85" w:type="dxa"/>
            </w:tcMar>
            <w:vAlign w:val="center"/>
          </w:tcPr>
          <w:p w14:paraId="1AC742C0" w14:textId="77777777" w:rsidR="006B017F" w:rsidRDefault="006B017F" w:rsidP="003518BB">
            <w:r w:rsidRPr="006B017F">
              <w:rPr>
                <w:i/>
                <w:sz w:val="24"/>
                <w:lang w:val="en-GB"/>
              </w:rPr>
              <w:t>Reflected</w:t>
            </w:r>
            <w:r w:rsidRPr="006B017F">
              <w:rPr>
                <w:i/>
                <w:sz w:val="24"/>
              </w:rPr>
              <w:t xml:space="preserve"> </w:t>
            </w:r>
            <w:r w:rsidRPr="006B017F">
              <w:rPr>
                <w:i/>
                <w:sz w:val="24"/>
                <w:lang w:val="en-GB"/>
              </w:rPr>
              <w:t>Ray</w:t>
            </w:r>
            <w:r w:rsidRPr="006B017F">
              <w:rPr>
                <w:i/>
                <w:sz w:val="24"/>
              </w:rPr>
              <w:t xml:space="preserve"> </w:t>
            </w:r>
            <w:r w:rsidRPr="006B017F">
              <w:rPr>
                <w:i/>
                <w:sz w:val="24"/>
                <w:lang w:val="en-GB"/>
              </w:rPr>
              <w:t>Field</w:t>
            </w:r>
          </w:p>
        </w:tc>
      </w:tr>
      <w:tr w:rsidR="006B017F" w14:paraId="7045674F" w14:textId="77777777" w:rsidTr="006B017F">
        <w:tc>
          <w:tcPr>
            <w:tcW w:w="4889" w:type="dxa"/>
            <w:shd w:val="clear" w:color="auto" w:fill="auto"/>
            <w:tcMar>
              <w:top w:w="85" w:type="dxa"/>
              <w:bottom w:w="85" w:type="dxa"/>
            </w:tcMar>
          </w:tcPr>
          <w:p w14:paraId="02D03828" w14:textId="77777777" w:rsidR="006B017F" w:rsidRDefault="006B017F" w:rsidP="003518BB">
            <w:r w:rsidRPr="006B017F">
              <w:rPr>
                <w:position w:val="-28"/>
              </w:rPr>
              <w:object w:dxaOrig="5360" w:dyaOrig="700" w14:anchorId="4C1D1AB6">
                <v:shape id="_x0000_i1031" type="#_x0000_t75" style="width:313.5pt;height:40.5pt" o:ole="">
                  <v:imagedata r:id="rId21" o:title=""/>
                </v:shape>
                <o:OLEObject Type="Embed" ProgID="Equation.3" ShapeID="_x0000_i1031" DrawAspect="Content" ObjectID="_1294825105" r:id="rId22"/>
              </w:object>
            </w:r>
          </w:p>
        </w:tc>
        <w:tc>
          <w:tcPr>
            <w:tcW w:w="4889" w:type="dxa"/>
            <w:shd w:val="clear" w:color="auto" w:fill="auto"/>
            <w:tcMar>
              <w:top w:w="85" w:type="dxa"/>
              <w:bottom w:w="85" w:type="dxa"/>
            </w:tcMar>
            <w:vAlign w:val="center"/>
          </w:tcPr>
          <w:p w14:paraId="0907188C" w14:textId="77777777" w:rsidR="006B017F" w:rsidRPr="006B017F" w:rsidRDefault="006B017F" w:rsidP="003518BB">
            <w:pPr>
              <w:rPr>
                <w:sz w:val="24"/>
              </w:rPr>
            </w:pPr>
            <w:r w:rsidRPr="006B017F">
              <w:rPr>
                <w:i/>
                <w:sz w:val="24"/>
                <w:lang w:val="en-GB"/>
              </w:rPr>
              <w:t>Reflected</w:t>
            </w:r>
            <w:r w:rsidRPr="006B017F">
              <w:rPr>
                <w:i/>
                <w:sz w:val="24"/>
              </w:rPr>
              <w:t xml:space="preserve"> </w:t>
            </w:r>
            <w:r w:rsidRPr="006B017F">
              <w:rPr>
                <w:i/>
                <w:sz w:val="24"/>
                <w:lang w:val="en-GB"/>
              </w:rPr>
              <w:t>Ray</w:t>
            </w:r>
            <w:r w:rsidRPr="006B017F">
              <w:rPr>
                <w:i/>
                <w:sz w:val="24"/>
              </w:rPr>
              <w:t xml:space="preserve"> </w:t>
            </w:r>
            <w:proofErr w:type="spellStart"/>
            <w:r w:rsidRPr="006B017F">
              <w:rPr>
                <w:i/>
                <w:sz w:val="24"/>
              </w:rPr>
              <w:t>Power</w:t>
            </w:r>
            <w:proofErr w:type="spellEnd"/>
            <w:r w:rsidRPr="006B017F">
              <w:rPr>
                <w:i/>
                <w:sz w:val="24"/>
              </w:rPr>
              <w:t xml:space="preserve"> </w:t>
            </w:r>
            <w:proofErr w:type="spellStart"/>
            <w:r w:rsidRPr="006B017F">
              <w:rPr>
                <w:i/>
                <w:sz w:val="24"/>
              </w:rPr>
              <w:t>contribution</w:t>
            </w:r>
            <w:proofErr w:type="spellEnd"/>
          </w:p>
        </w:tc>
      </w:tr>
    </w:tbl>
    <w:p w14:paraId="3199383A" w14:textId="77777777" w:rsidR="006B017F" w:rsidRDefault="006B017F" w:rsidP="006B017F">
      <w:pPr>
        <w:rPr>
          <w:b/>
          <w:sz w:val="28"/>
          <w:szCs w:val="28"/>
        </w:rPr>
      </w:pPr>
    </w:p>
    <w:p w14:paraId="5E0EE169" w14:textId="77777777" w:rsidR="006B017F" w:rsidRPr="006636D5" w:rsidRDefault="006B017F" w:rsidP="006B017F">
      <w:pPr>
        <w:rPr>
          <w:b/>
          <w:sz w:val="28"/>
          <w:szCs w:val="28"/>
        </w:rPr>
      </w:pPr>
      <w:r>
        <w:rPr>
          <w:b/>
          <w:sz w:val="28"/>
          <w:szCs w:val="28"/>
        </w:rPr>
        <w:t>DIFFRACTED</w:t>
      </w:r>
      <w:r w:rsidRPr="006636D5">
        <w:rPr>
          <w:b/>
          <w:sz w:val="28"/>
          <w:szCs w:val="28"/>
        </w:rPr>
        <w:t xml:space="preserve"> </w:t>
      </w:r>
      <w:r>
        <w:rPr>
          <w:b/>
          <w:sz w:val="28"/>
          <w:szCs w:val="28"/>
        </w:rPr>
        <w:t>RAY</w:t>
      </w:r>
      <w:r w:rsidRPr="006636D5">
        <w:rPr>
          <w:b/>
          <w:sz w:val="28"/>
          <w:szCs w:val="28"/>
        </w:rPr>
        <w:t>:</w:t>
      </w:r>
    </w:p>
    <w:tbl>
      <w:tblPr>
        <w:tblW w:w="0" w:type="auto"/>
        <w:tblLook w:val="01E0" w:firstRow="1" w:lastRow="1" w:firstColumn="1" w:lastColumn="1" w:noHBand="0" w:noVBand="0"/>
      </w:tblPr>
      <w:tblGrid>
        <w:gridCol w:w="8388"/>
        <w:gridCol w:w="1466"/>
      </w:tblGrid>
      <w:tr w:rsidR="006B017F" w14:paraId="7DD26E2B" w14:textId="77777777" w:rsidTr="006B017F">
        <w:tc>
          <w:tcPr>
            <w:tcW w:w="8388" w:type="dxa"/>
            <w:shd w:val="clear" w:color="auto" w:fill="auto"/>
            <w:tcMar>
              <w:top w:w="113" w:type="dxa"/>
              <w:bottom w:w="113" w:type="dxa"/>
            </w:tcMar>
          </w:tcPr>
          <w:p w14:paraId="7BEA58E6" w14:textId="77777777" w:rsidR="006B017F" w:rsidRDefault="006B017F" w:rsidP="003518BB">
            <w:r w:rsidRPr="006B017F">
              <w:rPr>
                <w:position w:val="-78"/>
              </w:rPr>
              <w:object w:dxaOrig="1960" w:dyaOrig="1740" w14:anchorId="13968A2B">
                <v:shape id="_x0000_i1032" type="#_x0000_t75" style="width:98pt;height:87.5pt" o:ole="">
                  <v:imagedata r:id="rId23" o:title=""/>
                </v:shape>
                <o:OLEObject Type="Embed" ProgID="Equation.3" ShapeID="_x0000_i1032" DrawAspect="Content" ObjectID="_1294825106" r:id="rId24"/>
              </w:object>
            </w:r>
          </w:p>
        </w:tc>
        <w:tc>
          <w:tcPr>
            <w:tcW w:w="1466" w:type="dxa"/>
            <w:shd w:val="clear" w:color="auto" w:fill="auto"/>
            <w:tcMar>
              <w:top w:w="113" w:type="dxa"/>
              <w:bottom w:w="113" w:type="dxa"/>
            </w:tcMar>
            <w:vAlign w:val="center"/>
          </w:tcPr>
          <w:p w14:paraId="68617500" w14:textId="77777777" w:rsidR="006B017F" w:rsidRDefault="006B017F" w:rsidP="003518BB"/>
        </w:tc>
      </w:tr>
      <w:tr w:rsidR="006B017F" w14:paraId="1816066E" w14:textId="77777777" w:rsidTr="006B017F">
        <w:tc>
          <w:tcPr>
            <w:tcW w:w="8388" w:type="dxa"/>
            <w:shd w:val="clear" w:color="auto" w:fill="auto"/>
            <w:tcMar>
              <w:top w:w="113" w:type="dxa"/>
              <w:bottom w:w="113" w:type="dxa"/>
            </w:tcMar>
          </w:tcPr>
          <w:p w14:paraId="0CD95A6A" w14:textId="77777777" w:rsidR="006B017F" w:rsidRDefault="006B017F" w:rsidP="003518BB">
            <w:r w:rsidRPr="006B017F">
              <w:rPr>
                <w:position w:val="-62"/>
              </w:rPr>
              <w:object w:dxaOrig="9440" w:dyaOrig="1359" w14:anchorId="113F4321">
                <v:shape id="_x0000_i1033" type="#_x0000_t75" style="width:404.5pt;height:58pt" o:ole="">
                  <v:imagedata r:id="rId25" o:title=""/>
                </v:shape>
                <o:OLEObject Type="Embed" ProgID="Equation.3" ShapeID="_x0000_i1033" DrawAspect="Content" ObjectID="_1294825107" r:id="rId26"/>
              </w:object>
            </w:r>
          </w:p>
        </w:tc>
        <w:tc>
          <w:tcPr>
            <w:tcW w:w="1466" w:type="dxa"/>
            <w:shd w:val="clear" w:color="auto" w:fill="auto"/>
            <w:tcMar>
              <w:top w:w="113" w:type="dxa"/>
              <w:bottom w:w="113" w:type="dxa"/>
            </w:tcMar>
            <w:vAlign w:val="center"/>
          </w:tcPr>
          <w:p w14:paraId="096E527A" w14:textId="77777777" w:rsidR="006B017F" w:rsidRPr="006B017F" w:rsidRDefault="006B017F" w:rsidP="003518BB">
            <w:pPr>
              <w:rPr>
                <w:i/>
                <w:sz w:val="24"/>
              </w:rPr>
            </w:pPr>
            <w:r w:rsidRPr="006B017F">
              <w:rPr>
                <w:i/>
                <w:sz w:val="24"/>
                <w:lang w:val="en-GB"/>
              </w:rPr>
              <w:t>Diffraction</w:t>
            </w:r>
            <w:r w:rsidRPr="006B017F">
              <w:rPr>
                <w:i/>
                <w:sz w:val="24"/>
              </w:rPr>
              <w:t xml:space="preserve"> </w:t>
            </w:r>
            <w:r w:rsidRPr="006B017F">
              <w:rPr>
                <w:i/>
                <w:sz w:val="24"/>
                <w:lang w:val="en-GB"/>
              </w:rPr>
              <w:t>Coefficient</w:t>
            </w:r>
            <w:r w:rsidRPr="006B017F">
              <w:rPr>
                <w:i/>
                <w:sz w:val="24"/>
              </w:rPr>
              <w:t xml:space="preserve"> - GTD</w:t>
            </w:r>
          </w:p>
          <w:p w14:paraId="685ECE1C" w14:textId="77777777" w:rsidR="006B017F" w:rsidRDefault="006B017F" w:rsidP="003518BB">
            <w:r w:rsidRPr="006B017F">
              <w:rPr>
                <w:i/>
                <w:sz w:val="24"/>
              </w:rPr>
              <w:t>(</w:t>
            </w:r>
            <w:r w:rsidRPr="006B017F">
              <w:rPr>
                <w:i/>
                <w:sz w:val="24"/>
                <w:lang w:val="en-US"/>
              </w:rPr>
              <w:t>conducting</w:t>
            </w:r>
            <w:r w:rsidRPr="006B017F">
              <w:rPr>
                <w:i/>
                <w:sz w:val="24"/>
              </w:rPr>
              <w:t xml:space="preserve"> </w:t>
            </w:r>
            <w:r w:rsidRPr="006B017F">
              <w:rPr>
                <w:i/>
                <w:sz w:val="24"/>
                <w:lang w:val="en-US"/>
              </w:rPr>
              <w:t>edge</w:t>
            </w:r>
            <w:r w:rsidRPr="006B017F">
              <w:rPr>
                <w:i/>
                <w:sz w:val="24"/>
              </w:rPr>
              <w:t>)</w:t>
            </w:r>
          </w:p>
        </w:tc>
      </w:tr>
      <w:tr w:rsidR="006B017F" w14:paraId="16864035" w14:textId="77777777" w:rsidTr="006B017F">
        <w:tc>
          <w:tcPr>
            <w:tcW w:w="8388" w:type="dxa"/>
            <w:shd w:val="clear" w:color="auto" w:fill="auto"/>
            <w:tcMar>
              <w:top w:w="113" w:type="dxa"/>
              <w:bottom w:w="113" w:type="dxa"/>
            </w:tcMar>
          </w:tcPr>
          <w:p w14:paraId="20015FE9" w14:textId="77777777" w:rsidR="006B017F" w:rsidRDefault="006B017F" w:rsidP="003518BB">
            <w:r w:rsidRPr="006B017F">
              <w:rPr>
                <w:position w:val="-48"/>
              </w:rPr>
              <w:object w:dxaOrig="1080" w:dyaOrig="1380" w14:anchorId="42FF029C">
                <v:shape id="_x0000_i1034" type="#_x0000_t75" style="width:63.5pt;height:80pt" o:ole="">
                  <v:imagedata r:id="rId27" o:title=""/>
                </v:shape>
                <o:OLEObject Type="Embed" ProgID="Equation.3" ShapeID="_x0000_i1034" DrawAspect="Content" ObjectID="_1294825108" r:id="rId28"/>
              </w:object>
            </w:r>
          </w:p>
        </w:tc>
        <w:tc>
          <w:tcPr>
            <w:tcW w:w="1466" w:type="dxa"/>
            <w:shd w:val="clear" w:color="auto" w:fill="auto"/>
            <w:tcMar>
              <w:top w:w="113" w:type="dxa"/>
              <w:bottom w:w="113" w:type="dxa"/>
            </w:tcMar>
            <w:vAlign w:val="center"/>
          </w:tcPr>
          <w:p w14:paraId="6FC93F17" w14:textId="77777777" w:rsidR="006B017F" w:rsidRDefault="006B017F" w:rsidP="003518BB"/>
        </w:tc>
      </w:tr>
      <w:tr w:rsidR="006B017F" w:rsidRPr="00E355F2" w14:paraId="23192963" w14:textId="77777777" w:rsidTr="006B017F">
        <w:tc>
          <w:tcPr>
            <w:tcW w:w="8388" w:type="dxa"/>
            <w:shd w:val="clear" w:color="auto" w:fill="auto"/>
            <w:tcMar>
              <w:top w:w="113" w:type="dxa"/>
              <w:bottom w:w="113" w:type="dxa"/>
            </w:tcMar>
          </w:tcPr>
          <w:p w14:paraId="3759E5A1" w14:textId="77777777" w:rsidR="006B017F" w:rsidRDefault="006B017F" w:rsidP="003518BB">
            <w:r w:rsidRPr="006B017F">
              <w:rPr>
                <w:position w:val="-30"/>
              </w:rPr>
              <w:object w:dxaOrig="3019" w:dyaOrig="740" w14:anchorId="4C13E84C">
                <v:shape id="_x0000_i1035" type="#_x0000_t75" style="width:180pt;height:44pt" o:ole="">
                  <v:imagedata r:id="rId29" o:title=""/>
                </v:shape>
                <o:OLEObject Type="Embed" ProgID="Equation.3" ShapeID="_x0000_i1035" DrawAspect="Content" ObjectID="_1294825109" r:id="rId30"/>
              </w:object>
            </w:r>
          </w:p>
        </w:tc>
        <w:tc>
          <w:tcPr>
            <w:tcW w:w="1466" w:type="dxa"/>
            <w:shd w:val="clear" w:color="auto" w:fill="auto"/>
            <w:tcMar>
              <w:top w:w="113" w:type="dxa"/>
              <w:bottom w:w="113" w:type="dxa"/>
            </w:tcMar>
            <w:vAlign w:val="center"/>
          </w:tcPr>
          <w:p w14:paraId="0ECB2A0F" w14:textId="77777777" w:rsidR="006B017F" w:rsidRPr="006B017F" w:rsidRDefault="006B017F" w:rsidP="003518BB">
            <w:pPr>
              <w:rPr>
                <w:lang w:val="en-GB"/>
              </w:rPr>
            </w:pPr>
            <w:r w:rsidRPr="006B017F">
              <w:rPr>
                <w:i/>
                <w:sz w:val="24"/>
                <w:lang w:val="en-GB"/>
              </w:rPr>
              <w:t>Spreading Factor for Spherical Wave</w:t>
            </w:r>
          </w:p>
        </w:tc>
      </w:tr>
      <w:tr w:rsidR="006B017F" w14:paraId="64F20B79" w14:textId="77777777" w:rsidTr="006B017F">
        <w:tc>
          <w:tcPr>
            <w:tcW w:w="8388" w:type="dxa"/>
            <w:shd w:val="clear" w:color="auto" w:fill="auto"/>
            <w:tcMar>
              <w:top w:w="113" w:type="dxa"/>
              <w:bottom w:w="113" w:type="dxa"/>
            </w:tcMar>
          </w:tcPr>
          <w:p w14:paraId="17558DB0" w14:textId="77777777" w:rsidR="006B017F" w:rsidRPr="006B017F" w:rsidRDefault="006B017F" w:rsidP="003518BB">
            <w:pPr>
              <w:rPr>
                <w:position w:val="-24"/>
              </w:rPr>
            </w:pPr>
          </w:p>
          <w:p w14:paraId="482960CB" w14:textId="77777777" w:rsidR="006B017F" w:rsidRPr="006B017F" w:rsidRDefault="00271979" w:rsidP="003518BB">
            <w:pPr>
              <w:rPr>
                <w:position w:val="-24"/>
              </w:rPr>
            </w:pPr>
            <w:r w:rsidRPr="006B017F">
              <w:rPr>
                <w:position w:val="-24"/>
              </w:rPr>
              <w:object w:dxaOrig="2900" w:dyaOrig="660" w14:anchorId="32C38C58">
                <v:shape id="_x0000_i1036" type="#_x0000_t75" style="width:171pt;height:38.5pt" o:ole="">
                  <v:imagedata r:id="rId31" o:title=""/>
                </v:shape>
                <o:OLEObject Type="Embed" ProgID="Equation.DSMT4" ShapeID="_x0000_i1036" DrawAspect="Content" ObjectID="_1294825110" r:id="rId32"/>
              </w:object>
            </w:r>
          </w:p>
          <w:p w14:paraId="76732D00" w14:textId="77777777" w:rsidR="006B017F" w:rsidRPr="006B017F" w:rsidRDefault="006B017F" w:rsidP="003518BB">
            <w:pPr>
              <w:rPr>
                <w:position w:val="-24"/>
              </w:rPr>
            </w:pPr>
          </w:p>
          <w:p w14:paraId="3B92505D" w14:textId="77777777" w:rsidR="006B017F" w:rsidRDefault="006B017F" w:rsidP="003518BB"/>
        </w:tc>
        <w:tc>
          <w:tcPr>
            <w:tcW w:w="1466" w:type="dxa"/>
            <w:shd w:val="clear" w:color="auto" w:fill="auto"/>
            <w:tcMar>
              <w:top w:w="113" w:type="dxa"/>
              <w:bottom w:w="113" w:type="dxa"/>
            </w:tcMar>
            <w:vAlign w:val="center"/>
          </w:tcPr>
          <w:p w14:paraId="7721C0E5" w14:textId="77777777" w:rsidR="006B017F" w:rsidRDefault="006B017F" w:rsidP="003518BB">
            <w:r w:rsidRPr="006B017F">
              <w:rPr>
                <w:i/>
                <w:sz w:val="24"/>
                <w:lang w:val="en-GB"/>
              </w:rPr>
              <w:t>Incident</w:t>
            </w:r>
            <w:r w:rsidRPr="006B017F">
              <w:rPr>
                <w:i/>
                <w:sz w:val="24"/>
              </w:rPr>
              <w:t xml:space="preserve"> </w:t>
            </w:r>
            <w:r w:rsidRPr="006B017F">
              <w:rPr>
                <w:i/>
                <w:sz w:val="24"/>
                <w:lang w:val="en-GB"/>
              </w:rPr>
              <w:t>Field</w:t>
            </w:r>
          </w:p>
        </w:tc>
      </w:tr>
      <w:tr w:rsidR="006B017F" w14:paraId="3A71AF01" w14:textId="77777777" w:rsidTr="006B017F">
        <w:tc>
          <w:tcPr>
            <w:tcW w:w="8388" w:type="dxa"/>
            <w:shd w:val="clear" w:color="auto" w:fill="auto"/>
            <w:tcMar>
              <w:top w:w="113" w:type="dxa"/>
              <w:bottom w:w="113" w:type="dxa"/>
            </w:tcMar>
          </w:tcPr>
          <w:p w14:paraId="34AF0B95" w14:textId="77777777" w:rsidR="006B017F" w:rsidRDefault="006B017F" w:rsidP="003518BB">
            <w:pPr>
              <w:rPr>
                <w:position w:val="-24"/>
              </w:rPr>
            </w:pPr>
          </w:p>
          <w:p w14:paraId="3A5C18D0" w14:textId="77777777" w:rsidR="00271979" w:rsidRDefault="008C1277" w:rsidP="003518BB">
            <w:r w:rsidRPr="008C1277">
              <w:rPr>
                <w:position w:val="-32"/>
              </w:rPr>
              <w:object w:dxaOrig="6500" w:dyaOrig="760" w14:anchorId="12EBD28E">
                <v:shape id="_x0000_i1037" type="#_x0000_t75" style="width:383pt;height:44.5pt" o:ole="">
                  <v:imagedata r:id="rId33" o:title=""/>
                </v:shape>
                <o:OLEObject Type="Embed" ProgID="Equation.DSMT4" ShapeID="_x0000_i1037" DrawAspect="Content" ObjectID="_1294825111" r:id="rId34"/>
              </w:object>
            </w:r>
          </w:p>
        </w:tc>
        <w:tc>
          <w:tcPr>
            <w:tcW w:w="1466" w:type="dxa"/>
            <w:shd w:val="clear" w:color="auto" w:fill="auto"/>
            <w:tcMar>
              <w:top w:w="113" w:type="dxa"/>
              <w:bottom w:w="113" w:type="dxa"/>
            </w:tcMar>
            <w:vAlign w:val="center"/>
          </w:tcPr>
          <w:p w14:paraId="7A30BA8D" w14:textId="77777777" w:rsidR="006B017F" w:rsidRDefault="006B017F" w:rsidP="003518BB">
            <w:r w:rsidRPr="006B017F">
              <w:rPr>
                <w:i/>
                <w:sz w:val="24"/>
                <w:lang w:val="en-GB"/>
              </w:rPr>
              <w:t>Diffracted</w:t>
            </w:r>
            <w:r w:rsidRPr="006B017F">
              <w:rPr>
                <w:i/>
                <w:sz w:val="24"/>
              </w:rPr>
              <w:t xml:space="preserve"> </w:t>
            </w:r>
            <w:r w:rsidRPr="006B017F">
              <w:rPr>
                <w:i/>
                <w:sz w:val="24"/>
                <w:lang w:val="en-GB"/>
              </w:rPr>
              <w:t>Ray</w:t>
            </w:r>
            <w:r w:rsidRPr="006B017F">
              <w:rPr>
                <w:i/>
                <w:sz w:val="24"/>
              </w:rPr>
              <w:t xml:space="preserve"> </w:t>
            </w:r>
            <w:r w:rsidRPr="006B017F">
              <w:rPr>
                <w:i/>
                <w:sz w:val="24"/>
                <w:lang w:val="en-GB"/>
              </w:rPr>
              <w:t>Field</w:t>
            </w:r>
          </w:p>
        </w:tc>
      </w:tr>
      <w:tr w:rsidR="006B017F" w14:paraId="0AD368C5" w14:textId="77777777" w:rsidTr="006B017F">
        <w:tc>
          <w:tcPr>
            <w:tcW w:w="8388" w:type="dxa"/>
            <w:shd w:val="clear" w:color="auto" w:fill="auto"/>
            <w:tcMar>
              <w:top w:w="113" w:type="dxa"/>
              <w:bottom w:w="113" w:type="dxa"/>
            </w:tcMar>
          </w:tcPr>
          <w:p w14:paraId="365395E7" w14:textId="77777777" w:rsidR="006B017F" w:rsidRDefault="006B017F" w:rsidP="003518BB">
            <w:r w:rsidRPr="006B017F">
              <w:rPr>
                <w:position w:val="-28"/>
              </w:rPr>
              <w:object w:dxaOrig="5319" w:dyaOrig="700" w14:anchorId="7BF9491B">
                <v:shape id="_x0000_i1038" type="#_x0000_t75" style="width:297.5pt;height:38pt" o:ole="">
                  <v:imagedata r:id="rId35" o:title=""/>
                </v:shape>
                <o:OLEObject Type="Embed" ProgID="Equation.3" ShapeID="_x0000_i1038" DrawAspect="Content" ObjectID="_1294825112" r:id="rId36"/>
              </w:object>
            </w:r>
          </w:p>
        </w:tc>
        <w:tc>
          <w:tcPr>
            <w:tcW w:w="1466" w:type="dxa"/>
            <w:shd w:val="clear" w:color="auto" w:fill="auto"/>
            <w:tcMar>
              <w:top w:w="113" w:type="dxa"/>
              <w:bottom w:w="113" w:type="dxa"/>
            </w:tcMar>
            <w:vAlign w:val="center"/>
          </w:tcPr>
          <w:p w14:paraId="3FAA7EE8" w14:textId="77777777" w:rsidR="006B017F" w:rsidRPr="006B017F" w:rsidRDefault="006B017F" w:rsidP="003518BB">
            <w:pPr>
              <w:rPr>
                <w:i/>
                <w:sz w:val="24"/>
              </w:rPr>
            </w:pPr>
            <w:r w:rsidRPr="006B017F">
              <w:rPr>
                <w:i/>
                <w:sz w:val="24"/>
                <w:lang w:val="en-GB"/>
              </w:rPr>
              <w:t>Diffracted</w:t>
            </w:r>
            <w:r w:rsidRPr="006B017F">
              <w:rPr>
                <w:i/>
                <w:sz w:val="24"/>
              </w:rPr>
              <w:t xml:space="preserve"> </w:t>
            </w:r>
            <w:r w:rsidRPr="006B017F">
              <w:rPr>
                <w:i/>
                <w:sz w:val="24"/>
                <w:lang w:val="en-GB"/>
              </w:rPr>
              <w:t>Ray</w:t>
            </w:r>
            <w:r w:rsidRPr="006B017F">
              <w:rPr>
                <w:i/>
                <w:sz w:val="24"/>
              </w:rPr>
              <w:t xml:space="preserve"> </w:t>
            </w:r>
            <w:proofErr w:type="spellStart"/>
            <w:r w:rsidRPr="006B017F">
              <w:rPr>
                <w:i/>
                <w:sz w:val="24"/>
              </w:rPr>
              <w:t>Power</w:t>
            </w:r>
            <w:proofErr w:type="spellEnd"/>
            <w:r w:rsidRPr="006B017F">
              <w:rPr>
                <w:i/>
                <w:sz w:val="24"/>
              </w:rPr>
              <w:t xml:space="preserve"> </w:t>
            </w:r>
            <w:proofErr w:type="spellStart"/>
            <w:r w:rsidRPr="006B017F">
              <w:rPr>
                <w:i/>
                <w:sz w:val="24"/>
              </w:rPr>
              <w:t>contrinution</w:t>
            </w:r>
            <w:proofErr w:type="spellEnd"/>
          </w:p>
        </w:tc>
      </w:tr>
    </w:tbl>
    <w:p w14:paraId="6B6702EA" w14:textId="77777777" w:rsidR="006B017F" w:rsidRDefault="006B017F" w:rsidP="006B017F"/>
    <w:p w14:paraId="69E7B16F" w14:textId="77777777" w:rsidR="006B017F" w:rsidRDefault="006B017F" w:rsidP="006B017F"/>
    <w:p w14:paraId="788ED4D9" w14:textId="77777777" w:rsidR="006B017F" w:rsidRDefault="006B017F" w:rsidP="006B017F"/>
    <w:p w14:paraId="1A888DC2" w14:textId="77777777" w:rsidR="006B017F" w:rsidRDefault="006B017F" w:rsidP="006B017F"/>
    <w:p w14:paraId="03B307F3" w14:textId="77777777" w:rsidR="006B017F" w:rsidRDefault="006B017F" w:rsidP="006B017F"/>
    <w:p w14:paraId="064498CC" w14:textId="77777777" w:rsidR="006B017F" w:rsidRDefault="006B017F" w:rsidP="006B017F">
      <w:pPr>
        <w:rPr>
          <w:b/>
          <w:sz w:val="28"/>
          <w:szCs w:val="28"/>
          <w:lang w:val="en-GB"/>
        </w:rPr>
      </w:pPr>
      <w:r w:rsidRPr="005A60A4">
        <w:rPr>
          <w:b/>
          <w:sz w:val="28"/>
          <w:szCs w:val="28"/>
          <w:lang w:val="en-GB"/>
        </w:rPr>
        <w:t>TOTAL RECEIVED POWER:</w:t>
      </w:r>
    </w:p>
    <w:p w14:paraId="10A68156" w14:textId="77777777" w:rsidR="006B017F" w:rsidRPr="0037597B" w:rsidRDefault="006B017F" w:rsidP="006B017F">
      <w:pPr>
        <w:rPr>
          <w:szCs w:val="20"/>
          <w:lang w:val="en-GB"/>
        </w:rPr>
      </w:pPr>
    </w:p>
    <w:p w14:paraId="5EBC6EB2" w14:textId="77777777" w:rsidR="006B017F" w:rsidRDefault="006B017F" w:rsidP="006B017F">
      <w:pPr>
        <w:rPr>
          <w:rFonts w:ascii="Times New Roman" w:hAnsi="Times New Roman"/>
          <w:sz w:val="24"/>
          <w:lang w:val="en-US"/>
        </w:rPr>
      </w:pPr>
    </w:p>
    <w:p w14:paraId="7DEF942D" w14:textId="77777777" w:rsidR="006B017F" w:rsidRPr="00E84737" w:rsidRDefault="006B017F" w:rsidP="006B017F">
      <w:pPr>
        <w:rPr>
          <w:lang w:val="en-US"/>
        </w:rPr>
      </w:pPr>
      <w:r w:rsidRPr="008057C5">
        <w:rPr>
          <w:position w:val="-64"/>
        </w:rPr>
        <w:object w:dxaOrig="7400" w:dyaOrig="1420" w14:anchorId="25768181">
          <v:shape id="_x0000_i1039" type="#_x0000_t75" style="width:6in;height:83.5pt" o:ole="">
            <v:imagedata r:id="rId37" o:title=""/>
          </v:shape>
          <o:OLEObject Type="Embed" ProgID="Equation.DSMT4" ShapeID="_x0000_i1039" DrawAspect="Content" ObjectID="_1294825113" r:id="rId38"/>
        </w:object>
      </w:r>
    </w:p>
    <w:p w14:paraId="6B1489AA" w14:textId="77777777" w:rsidR="006B017F" w:rsidRDefault="006B017F" w:rsidP="006B017F"/>
    <w:p w14:paraId="0DF240C3" w14:textId="77777777" w:rsidR="006B017F" w:rsidRDefault="006B017F" w:rsidP="006B017F"/>
    <w:p w14:paraId="21AB3203" w14:textId="77777777" w:rsidR="006B017F" w:rsidRPr="005A60A4" w:rsidRDefault="006B017F" w:rsidP="006B017F">
      <w:pPr>
        <w:rPr>
          <w:b/>
          <w:sz w:val="28"/>
          <w:szCs w:val="28"/>
          <w:lang w:val="en-GB"/>
        </w:rPr>
      </w:pPr>
      <w:r>
        <w:rPr>
          <w:b/>
          <w:sz w:val="28"/>
          <w:szCs w:val="28"/>
          <w:lang w:val="en-GB"/>
        </w:rPr>
        <w:t>DELAY SPREAD</w:t>
      </w:r>
      <w:r w:rsidRPr="005A60A4">
        <w:rPr>
          <w:b/>
          <w:sz w:val="28"/>
          <w:szCs w:val="28"/>
          <w:lang w:val="en-GB"/>
        </w:rPr>
        <w:t>:</w:t>
      </w:r>
    </w:p>
    <w:tbl>
      <w:tblPr>
        <w:tblW w:w="0" w:type="auto"/>
        <w:tblLayout w:type="fixed"/>
        <w:tblCellMar>
          <w:top w:w="85" w:type="dxa"/>
          <w:bottom w:w="85" w:type="dxa"/>
        </w:tblCellMar>
        <w:tblLook w:val="01E0" w:firstRow="1" w:lastRow="1" w:firstColumn="1" w:lastColumn="1" w:noHBand="0" w:noVBand="0"/>
      </w:tblPr>
      <w:tblGrid>
        <w:gridCol w:w="8388"/>
        <w:gridCol w:w="1466"/>
      </w:tblGrid>
      <w:tr w:rsidR="006B017F" w14:paraId="068F3099" w14:textId="77777777" w:rsidTr="006B017F">
        <w:tc>
          <w:tcPr>
            <w:tcW w:w="8388" w:type="dxa"/>
            <w:shd w:val="clear" w:color="auto" w:fill="auto"/>
            <w:tcMar>
              <w:top w:w="113" w:type="dxa"/>
              <w:bottom w:w="113" w:type="dxa"/>
            </w:tcMar>
          </w:tcPr>
          <w:p w14:paraId="3FAA6745" w14:textId="77777777" w:rsidR="006B017F" w:rsidRPr="006B017F" w:rsidRDefault="006B017F" w:rsidP="003518BB">
            <w:pPr>
              <w:rPr>
                <w:lang w:val="en-GB"/>
              </w:rPr>
            </w:pPr>
            <w:r w:rsidRPr="006B017F">
              <w:rPr>
                <w:position w:val="-42"/>
              </w:rPr>
              <w:object w:dxaOrig="4000" w:dyaOrig="980" w14:anchorId="4E52EC88">
                <v:shape id="_x0000_i1040" type="#_x0000_t75" style="width:200pt;height:49pt" o:ole="">
                  <v:imagedata r:id="rId39" o:title=""/>
                </v:shape>
                <o:OLEObject Type="Embed" ProgID="Equation.DSMT4" ShapeID="_x0000_i1040" DrawAspect="Content" ObjectID="_1294825114" r:id="rId40"/>
              </w:object>
            </w:r>
          </w:p>
        </w:tc>
        <w:tc>
          <w:tcPr>
            <w:tcW w:w="1466" w:type="dxa"/>
            <w:shd w:val="clear" w:color="auto" w:fill="auto"/>
            <w:tcMar>
              <w:top w:w="113" w:type="dxa"/>
              <w:bottom w:w="113" w:type="dxa"/>
            </w:tcMar>
            <w:vAlign w:val="center"/>
          </w:tcPr>
          <w:p w14:paraId="0748952A" w14:textId="77777777" w:rsidR="006B017F" w:rsidRDefault="006B017F" w:rsidP="003518BB"/>
        </w:tc>
      </w:tr>
      <w:tr w:rsidR="006B017F" w14:paraId="25CA37E5" w14:textId="77777777" w:rsidTr="006B017F">
        <w:tc>
          <w:tcPr>
            <w:tcW w:w="8388" w:type="dxa"/>
            <w:shd w:val="clear" w:color="auto" w:fill="auto"/>
            <w:tcMar>
              <w:top w:w="113" w:type="dxa"/>
              <w:bottom w:w="113" w:type="dxa"/>
            </w:tcMar>
          </w:tcPr>
          <w:p w14:paraId="3E4803DF" w14:textId="77777777" w:rsidR="006B017F" w:rsidRPr="006B017F" w:rsidRDefault="006B017F" w:rsidP="003518BB">
            <w:pPr>
              <w:rPr>
                <w:lang w:val="en-GB"/>
              </w:rPr>
            </w:pPr>
            <w:r w:rsidRPr="006B017F">
              <w:rPr>
                <w:position w:val="-30"/>
              </w:rPr>
              <w:object w:dxaOrig="3540" w:dyaOrig="680" w14:anchorId="5E48FFDC">
                <v:shape id="_x0000_i1041" type="#_x0000_t75" style="width:177.5pt;height:34pt" o:ole="">
                  <v:imagedata r:id="rId41" o:title=""/>
                </v:shape>
                <o:OLEObject Type="Embed" ProgID="Equation.3" ShapeID="_x0000_i1041" DrawAspect="Content" ObjectID="_1294825115" r:id="rId42"/>
              </w:object>
            </w:r>
          </w:p>
        </w:tc>
        <w:tc>
          <w:tcPr>
            <w:tcW w:w="1466" w:type="dxa"/>
            <w:shd w:val="clear" w:color="auto" w:fill="auto"/>
            <w:tcMar>
              <w:top w:w="113" w:type="dxa"/>
              <w:bottom w:w="113" w:type="dxa"/>
            </w:tcMar>
            <w:vAlign w:val="center"/>
          </w:tcPr>
          <w:p w14:paraId="6BC954E1" w14:textId="77777777" w:rsidR="006B017F" w:rsidRDefault="006B017F" w:rsidP="003518BB">
            <w:r w:rsidRPr="006B017F">
              <w:rPr>
                <w:position w:val="-10"/>
              </w:rPr>
              <w:object w:dxaOrig="1380" w:dyaOrig="340" w14:anchorId="318C8EB0">
                <v:shape id="_x0000_i1042" type="#_x0000_t75" style="width:69.5pt;height:17.5pt" o:ole="">
                  <v:imagedata r:id="rId43" o:title=""/>
                </v:shape>
                <o:OLEObject Type="Embed" ProgID="Equation.DSMT4" ShapeID="_x0000_i1042" DrawAspect="Content" ObjectID="_1294825116" r:id="rId44"/>
              </w:object>
            </w:r>
          </w:p>
        </w:tc>
      </w:tr>
      <w:tr w:rsidR="006B017F" w14:paraId="01C52E41" w14:textId="77777777" w:rsidTr="006B017F">
        <w:tc>
          <w:tcPr>
            <w:tcW w:w="8388" w:type="dxa"/>
            <w:shd w:val="clear" w:color="auto" w:fill="auto"/>
            <w:tcMar>
              <w:top w:w="113" w:type="dxa"/>
              <w:bottom w:w="113" w:type="dxa"/>
            </w:tcMar>
          </w:tcPr>
          <w:p w14:paraId="59CF2548" w14:textId="77777777" w:rsidR="006B017F" w:rsidRPr="006B017F" w:rsidRDefault="006B017F" w:rsidP="003518BB">
            <w:pPr>
              <w:rPr>
                <w:lang w:val="en-GB"/>
              </w:rPr>
            </w:pPr>
            <w:r w:rsidRPr="006B017F">
              <w:rPr>
                <w:position w:val="-32"/>
              </w:rPr>
              <w:object w:dxaOrig="6960" w:dyaOrig="800" w14:anchorId="784AC1C3">
                <v:shape id="_x0000_i1043" type="#_x0000_t75" style="width:405.5pt;height:46pt" o:ole="">
                  <v:imagedata r:id="rId45" o:title=""/>
                </v:shape>
                <o:OLEObject Type="Embed" ProgID="Equation.3" ShapeID="_x0000_i1043" DrawAspect="Content" ObjectID="_1294825117" r:id="rId46"/>
              </w:object>
            </w:r>
          </w:p>
        </w:tc>
        <w:tc>
          <w:tcPr>
            <w:tcW w:w="1466" w:type="dxa"/>
            <w:shd w:val="clear" w:color="auto" w:fill="auto"/>
            <w:tcMar>
              <w:top w:w="113" w:type="dxa"/>
              <w:bottom w:w="113" w:type="dxa"/>
            </w:tcMar>
            <w:vAlign w:val="center"/>
          </w:tcPr>
          <w:p w14:paraId="7AD613DE" w14:textId="77777777" w:rsidR="006B017F" w:rsidRPr="006B017F" w:rsidRDefault="006B017F" w:rsidP="003518BB">
            <w:pPr>
              <w:rPr>
                <w:lang w:val="en-GB"/>
              </w:rPr>
            </w:pPr>
            <w:r w:rsidRPr="006B017F">
              <w:rPr>
                <w:position w:val="-10"/>
              </w:rPr>
              <w:object w:dxaOrig="1540" w:dyaOrig="340" w14:anchorId="66F84F26">
                <v:shape id="_x0000_i1044" type="#_x0000_t75" style="width:77.5pt;height:17.5pt" o:ole="">
                  <v:imagedata r:id="rId47" o:title=""/>
                </v:shape>
                <o:OLEObject Type="Embed" ProgID="Equation.3" ShapeID="_x0000_i1044" DrawAspect="Content" ObjectID="_1294825118" r:id="rId48"/>
              </w:object>
            </w:r>
          </w:p>
        </w:tc>
      </w:tr>
    </w:tbl>
    <w:p w14:paraId="048C17CF" w14:textId="77777777" w:rsidR="006B017F" w:rsidRDefault="006B017F" w:rsidP="006B017F">
      <w:pPr>
        <w:rPr>
          <w:lang w:val="en-GB"/>
        </w:rPr>
      </w:pPr>
    </w:p>
    <w:p w14:paraId="0D7A096A" w14:textId="77777777" w:rsidR="006B017F" w:rsidRDefault="006B017F" w:rsidP="006B017F">
      <w:pPr>
        <w:rPr>
          <w:lang w:val="en-GB"/>
        </w:rPr>
      </w:pPr>
    </w:p>
    <w:p w14:paraId="1DC7EE3C" w14:textId="77777777" w:rsidR="006B017F" w:rsidRPr="005A60A4" w:rsidRDefault="006B017F" w:rsidP="006B017F">
      <w:pPr>
        <w:rPr>
          <w:b/>
          <w:sz w:val="28"/>
          <w:szCs w:val="28"/>
          <w:lang w:val="en-GB"/>
        </w:rPr>
      </w:pPr>
      <w:r>
        <w:rPr>
          <w:b/>
          <w:sz w:val="28"/>
          <w:szCs w:val="28"/>
          <w:lang w:val="en-GB"/>
        </w:rPr>
        <w:t>ESTIMATED FADING DEPTH</w:t>
      </w:r>
      <w:r w:rsidRPr="005A60A4">
        <w:rPr>
          <w:b/>
          <w:sz w:val="28"/>
          <w:szCs w:val="28"/>
          <w:lang w:val="en-GB"/>
        </w:rPr>
        <w:t>:</w:t>
      </w:r>
    </w:p>
    <w:p w14:paraId="1A0B2A03" w14:textId="77777777" w:rsidR="006B017F" w:rsidRDefault="006B017F" w:rsidP="006B017F">
      <w:pPr>
        <w:rPr>
          <w:rFonts w:ascii="Times New Roman" w:hAnsi="Times New Roman"/>
          <w:sz w:val="24"/>
          <w:lang w:val="en-US"/>
        </w:rPr>
      </w:pPr>
      <w:r>
        <w:rPr>
          <w:rFonts w:ascii="Times New Roman" w:hAnsi="Times New Roman"/>
          <w:sz w:val="24"/>
          <w:lang w:val="en-US"/>
        </w:rPr>
        <w:t>The fading depth can be obtained by simple worst case/best case (counter-phase summing/in-phase summing) considerations on the interference between the two rays. Since there is a power gap of about 20 dB’s between the two contributions, i.e. the diffracted signal is 100 times weaker than the reflected one, fading depth is of only a fraction of dB: less than 0.01 dBs in particular.</w:t>
      </w:r>
    </w:p>
    <w:p w14:paraId="39576562" w14:textId="77777777" w:rsidR="006B017F" w:rsidRDefault="006B017F" w:rsidP="006B017F">
      <w:pPr>
        <w:rPr>
          <w:lang w:val="en-GB"/>
        </w:rPr>
      </w:pPr>
    </w:p>
    <w:p w14:paraId="68D929D8" w14:textId="77777777" w:rsidR="00E63601" w:rsidRPr="00E63601" w:rsidRDefault="00E63601" w:rsidP="00E63601">
      <w:pPr>
        <w:jc w:val="center"/>
        <w:rPr>
          <w:lang w:val="en-US"/>
        </w:rPr>
      </w:pPr>
    </w:p>
    <w:sectPr w:rsidR="00E63601" w:rsidRPr="00E63601" w:rsidSect="00B96B15">
      <w:footerReference w:type="even" r:id="rId49"/>
      <w:footerReference w:type="default" r:id="rId5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E7D2A" w14:textId="77777777" w:rsidR="00271979" w:rsidRDefault="00271979">
      <w:r>
        <w:separator/>
      </w:r>
    </w:p>
  </w:endnote>
  <w:endnote w:type="continuationSeparator" w:id="0">
    <w:p w14:paraId="38CF3C8A" w14:textId="77777777" w:rsidR="00271979" w:rsidRDefault="0027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4A1B" w14:textId="77777777" w:rsidR="00271979" w:rsidRDefault="00271979" w:rsidP="00987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1AD642" w14:textId="77777777" w:rsidR="00271979" w:rsidRDefault="00271979" w:rsidP="003759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511B" w14:textId="77777777" w:rsidR="00271979" w:rsidRDefault="00271979" w:rsidP="00987DFB">
    <w:pPr>
      <w:pStyle w:val="Footer"/>
      <w:framePr w:wrap="around" w:vAnchor="text" w:hAnchor="margin" w:xAlign="right" w:y="1"/>
      <w:rPr>
        <w:rStyle w:val="PageNumber"/>
      </w:rPr>
    </w:pPr>
    <w:r w:rsidRPr="0037597B">
      <w:rPr>
        <w:rStyle w:val="PageNumber"/>
      </w:rPr>
      <w:fldChar w:fldCharType="begin"/>
    </w:r>
    <w:r w:rsidRPr="0037597B">
      <w:rPr>
        <w:rStyle w:val="PageNumber"/>
      </w:rPr>
      <w:instrText xml:space="preserve"> PAGE </w:instrText>
    </w:r>
    <w:r w:rsidRPr="0037597B">
      <w:rPr>
        <w:rStyle w:val="PageNumber"/>
      </w:rPr>
      <w:fldChar w:fldCharType="separate"/>
    </w:r>
    <w:r w:rsidR="00503A84">
      <w:rPr>
        <w:rStyle w:val="PageNumber"/>
        <w:noProof/>
      </w:rPr>
      <w:t>2</w:t>
    </w:r>
    <w:r w:rsidRPr="0037597B">
      <w:rPr>
        <w:rStyle w:val="PageNumber"/>
      </w:rPr>
      <w:fldChar w:fldCharType="end"/>
    </w:r>
    <w:r>
      <w:rPr>
        <w:rStyle w:val="PageNumber"/>
      </w:rPr>
      <w:t>/</w:t>
    </w:r>
    <w:r w:rsidRPr="0037597B">
      <w:rPr>
        <w:rStyle w:val="PageNumber"/>
      </w:rPr>
      <w:fldChar w:fldCharType="begin"/>
    </w:r>
    <w:r w:rsidRPr="0037597B">
      <w:rPr>
        <w:rStyle w:val="PageNumber"/>
      </w:rPr>
      <w:instrText xml:space="preserve"> NUMPAGES </w:instrText>
    </w:r>
    <w:r w:rsidRPr="0037597B">
      <w:rPr>
        <w:rStyle w:val="PageNumber"/>
      </w:rPr>
      <w:fldChar w:fldCharType="separate"/>
    </w:r>
    <w:r w:rsidR="00503A84">
      <w:rPr>
        <w:rStyle w:val="PageNumber"/>
        <w:noProof/>
      </w:rPr>
      <w:t>4</w:t>
    </w:r>
    <w:r w:rsidRPr="0037597B">
      <w:rPr>
        <w:rStyle w:val="PageNumber"/>
      </w:rPr>
      <w:fldChar w:fldCharType="end"/>
    </w:r>
  </w:p>
  <w:p w14:paraId="22B532A8" w14:textId="77777777" w:rsidR="00271979" w:rsidRDefault="00271979" w:rsidP="0037597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141A4" w14:textId="77777777" w:rsidR="00271979" w:rsidRDefault="00271979">
      <w:r>
        <w:separator/>
      </w:r>
    </w:p>
  </w:footnote>
  <w:footnote w:type="continuationSeparator" w:id="0">
    <w:p w14:paraId="0A2A190E" w14:textId="77777777" w:rsidR="00271979" w:rsidRDefault="002719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918"/>
    <w:multiLevelType w:val="hybridMultilevel"/>
    <w:tmpl w:val="6EE0FB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C1"/>
    <w:rsid w:val="000059F7"/>
    <w:rsid w:val="0001550B"/>
    <w:rsid w:val="00023893"/>
    <w:rsid w:val="000861A5"/>
    <w:rsid w:val="00091E43"/>
    <w:rsid w:val="000F469C"/>
    <w:rsid w:val="0010251E"/>
    <w:rsid w:val="0012467E"/>
    <w:rsid w:val="0015513F"/>
    <w:rsid w:val="00183A76"/>
    <w:rsid w:val="001917BE"/>
    <w:rsid w:val="00194974"/>
    <w:rsid w:val="001A1E26"/>
    <w:rsid w:val="001E0353"/>
    <w:rsid w:val="0021632A"/>
    <w:rsid w:val="002268D8"/>
    <w:rsid w:val="00246925"/>
    <w:rsid w:val="00271979"/>
    <w:rsid w:val="00276734"/>
    <w:rsid w:val="00290517"/>
    <w:rsid w:val="002A0EA4"/>
    <w:rsid w:val="002A7056"/>
    <w:rsid w:val="00310BB4"/>
    <w:rsid w:val="00337DBF"/>
    <w:rsid w:val="003518BB"/>
    <w:rsid w:val="00373D76"/>
    <w:rsid w:val="0037597B"/>
    <w:rsid w:val="003818EE"/>
    <w:rsid w:val="003A0D21"/>
    <w:rsid w:val="003A5AD1"/>
    <w:rsid w:val="003B0EEE"/>
    <w:rsid w:val="00405C11"/>
    <w:rsid w:val="00411EC9"/>
    <w:rsid w:val="00416D9A"/>
    <w:rsid w:val="0045491E"/>
    <w:rsid w:val="004D0ABD"/>
    <w:rsid w:val="004E1F1B"/>
    <w:rsid w:val="004E6971"/>
    <w:rsid w:val="00503A84"/>
    <w:rsid w:val="00534753"/>
    <w:rsid w:val="005718A4"/>
    <w:rsid w:val="005A60A4"/>
    <w:rsid w:val="005B7F9B"/>
    <w:rsid w:val="005C21F1"/>
    <w:rsid w:val="005F4EC8"/>
    <w:rsid w:val="00622EC6"/>
    <w:rsid w:val="00631469"/>
    <w:rsid w:val="0065402F"/>
    <w:rsid w:val="00654F2B"/>
    <w:rsid w:val="006636D5"/>
    <w:rsid w:val="0067066F"/>
    <w:rsid w:val="006B017F"/>
    <w:rsid w:val="006D103E"/>
    <w:rsid w:val="007042FB"/>
    <w:rsid w:val="00715FED"/>
    <w:rsid w:val="00716DB9"/>
    <w:rsid w:val="007175B0"/>
    <w:rsid w:val="00775760"/>
    <w:rsid w:val="0078115F"/>
    <w:rsid w:val="007B7D44"/>
    <w:rsid w:val="007C129C"/>
    <w:rsid w:val="007C49F8"/>
    <w:rsid w:val="00804EC2"/>
    <w:rsid w:val="008144CF"/>
    <w:rsid w:val="00822D3F"/>
    <w:rsid w:val="00837D86"/>
    <w:rsid w:val="0084425E"/>
    <w:rsid w:val="008A2472"/>
    <w:rsid w:val="008C1277"/>
    <w:rsid w:val="00931EC0"/>
    <w:rsid w:val="00987DFB"/>
    <w:rsid w:val="009B2614"/>
    <w:rsid w:val="009B6BA3"/>
    <w:rsid w:val="009C2AC7"/>
    <w:rsid w:val="009E4857"/>
    <w:rsid w:val="00A0554A"/>
    <w:rsid w:val="00A154A9"/>
    <w:rsid w:val="00A17837"/>
    <w:rsid w:val="00A5444D"/>
    <w:rsid w:val="00AA2512"/>
    <w:rsid w:val="00AB612F"/>
    <w:rsid w:val="00AC435E"/>
    <w:rsid w:val="00AC73C0"/>
    <w:rsid w:val="00AD574E"/>
    <w:rsid w:val="00B042F1"/>
    <w:rsid w:val="00B219DF"/>
    <w:rsid w:val="00B33EE7"/>
    <w:rsid w:val="00B35AE4"/>
    <w:rsid w:val="00B53DDC"/>
    <w:rsid w:val="00B633C7"/>
    <w:rsid w:val="00B96B15"/>
    <w:rsid w:val="00BA1BAA"/>
    <w:rsid w:val="00BB33C5"/>
    <w:rsid w:val="00BC6D12"/>
    <w:rsid w:val="00BE1979"/>
    <w:rsid w:val="00BF4346"/>
    <w:rsid w:val="00CD7DC1"/>
    <w:rsid w:val="00CE67AB"/>
    <w:rsid w:val="00D0446E"/>
    <w:rsid w:val="00D05EAF"/>
    <w:rsid w:val="00E04A36"/>
    <w:rsid w:val="00E30F5E"/>
    <w:rsid w:val="00E355F2"/>
    <w:rsid w:val="00E63601"/>
    <w:rsid w:val="00E647AB"/>
    <w:rsid w:val="00E65C67"/>
    <w:rsid w:val="00E935C3"/>
    <w:rsid w:val="00ED18D4"/>
    <w:rsid w:val="00ED1C47"/>
    <w:rsid w:val="00EE0253"/>
    <w:rsid w:val="00EF2190"/>
    <w:rsid w:val="00F454D6"/>
    <w:rsid w:val="00F4572B"/>
    <w:rsid w:val="00F66853"/>
    <w:rsid w:val="00F719BB"/>
    <w:rsid w:val="00FB3257"/>
    <w:rsid w:val="00FF52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ocId w14:val="14165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69C"/>
    <w:pPr>
      <w:jc w:val="both"/>
    </w:pPr>
    <w:rPr>
      <w:rFonts w:ascii="Arial Narrow" w:hAnsi="Arial Narrow"/>
      <w:szCs w:val="24"/>
      <w:lang w:eastAsia="it-IT"/>
    </w:rPr>
  </w:style>
  <w:style w:type="paragraph" w:styleId="Heading1">
    <w:name w:val="heading 1"/>
    <w:basedOn w:val="Normal"/>
    <w:next w:val="Normal"/>
    <w:qFormat/>
    <w:rsid w:val="0078115F"/>
    <w:pPr>
      <w:keepNext/>
      <w:spacing w:before="240" w:after="60"/>
      <w:outlineLvl w:val="0"/>
    </w:pPr>
    <w:rPr>
      <w:rFonts w:cs="Arial"/>
      <w:b/>
      <w:bCs/>
      <w:kern w:val="32"/>
      <w:sz w:val="32"/>
      <w:szCs w:val="32"/>
    </w:rPr>
  </w:style>
  <w:style w:type="paragraph" w:styleId="Heading2">
    <w:name w:val="heading 2"/>
    <w:basedOn w:val="Normal"/>
    <w:next w:val="Normal"/>
    <w:qFormat/>
    <w:rsid w:val="0078115F"/>
    <w:pPr>
      <w:keepNext/>
      <w:spacing w:before="240" w:after="60"/>
      <w:outlineLvl w:val="1"/>
    </w:pPr>
    <w:rPr>
      <w:rFonts w:cs="Arial"/>
      <w:b/>
      <w:bCs/>
      <w:i/>
      <w:iCs/>
      <w:sz w:val="28"/>
      <w:szCs w:val="28"/>
    </w:rPr>
  </w:style>
  <w:style w:type="paragraph" w:styleId="Heading3">
    <w:name w:val="heading 3"/>
    <w:basedOn w:val="Normal"/>
    <w:next w:val="Normal"/>
    <w:qFormat/>
    <w:rsid w:val="0078115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6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7597B"/>
    <w:pPr>
      <w:tabs>
        <w:tab w:val="center" w:pos="4819"/>
        <w:tab w:val="right" w:pos="9638"/>
      </w:tabs>
    </w:pPr>
  </w:style>
  <w:style w:type="character" w:styleId="PageNumber">
    <w:name w:val="page number"/>
    <w:basedOn w:val="DefaultParagraphFont"/>
    <w:rsid w:val="0037597B"/>
  </w:style>
  <w:style w:type="paragraph" w:styleId="Header">
    <w:name w:val="header"/>
    <w:basedOn w:val="Normal"/>
    <w:rsid w:val="0037597B"/>
    <w:pPr>
      <w:tabs>
        <w:tab w:val="center" w:pos="4819"/>
        <w:tab w:val="right" w:pos="9638"/>
      </w:tabs>
    </w:pPr>
  </w:style>
  <w:style w:type="paragraph" w:styleId="BalloonText">
    <w:name w:val="Balloon Text"/>
    <w:basedOn w:val="Normal"/>
    <w:link w:val="BalloonTextChar"/>
    <w:rsid w:val="00271979"/>
    <w:rPr>
      <w:rFonts w:ascii="Lucida Grande" w:hAnsi="Lucida Grande"/>
      <w:sz w:val="18"/>
      <w:szCs w:val="18"/>
    </w:rPr>
  </w:style>
  <w:style w:type="character" w:customStyle="1" w:styleId="BalloonTextChar">
    <w:name w:val="Balloon Text Char"/>
    <w:basedOn w:val="DefaultParagraphFont"/>
    <w:link w:val="BalloonText"/>
    <w:rsid w:val="00271979"/>
    <w:rPr>
      <w:rFonts w:ascii="Lucida Grande" w:hAnsi="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69C"/>
    <w:pPr>
      <w:jc w:val="both"/>
    </w:pPr>
    <w:rPr>
      <w:rFonts w:ascii="Arial Narrow" w:hAnsi="Arial Narrow"/>
      <w:szCs w:val="24"/>
      <w:lang w:eastAsia="it-IT"/>
    </w:rPr>
  </w:style>
  <w:style w:type="paragraph" w:styleId="Heading1">
    <w:name w:val="heading 1"/>
    <w:basedOn w:val="Normal"/>
    <w:next w:val="Normal"/>
    <w:qFormat/>
    <w:rsid w:val="0078115F"/>
    <w:pPr>
      <w:keepNext/>
      <w:spacing w:before="240" w:after="60"/>
      <w:outlineLvl w:val="0"/>
    </w:pPr>
    <w:rPr>
      <w:rFonts w:cs="Arial"/>
      <w:b/>
      <w:bCs/>
      <w:kern w:val="32"/>
      <w:sz w:val="32"/>
      <w:szCs w:val="32"/>
    </w:rPr>
  </w:style>
  <w:style w:type="paragraph" w:styleId="Heading2">
    <w:name w:val="heading 2"/>
    <w:basedOn w:val="Normal"/>
    <w:next w:val="Normal"/>
    <w:qFormat/>
    <w:rsid w:val="0078115F"/>
    <w:pPr>
      <w:keepNext/>
      <w:spacing w:before="240" w:after="60"/>
      <w:outlineLvl w:val="1"/>
    </w:pPr>
    <w:rPr>
      <w:rFonts w:cs="Arial"/>
      <w:b/>
      <w:bCs/>
      <w:i/>
      <w:iCs/>
      <w:sz w:val="28"/>
      <w:szCs w:val="28"/>
    </w:rPr>
  </w:style>
  <w:style w:type="paragraph" w:styleId="Heading3">
    <w:name w:val="heading 3"/>
    <w:basedOn w:val="Normal"/>
    <w:next w:val="Normal"/>
    <w:qFormat/>
    <w:rsid w:val="0078115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6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7597B"/>
    <w:pPr>
      <w:tabs>
        <w:tab w:val="center" w:pos="4819"/>
        <w:tab w:val="right" w:pos="9638"/>
      </w:tabs>
    </w:pPr>
  </w:style>
  <w:style w:type="character" w:styleId="PageNumber">
    <w:name w:val="page number"/>
    <w:basedOn w:val="DefaultParagraphFont"/>
    <w:rsid w:val="0037597B"/>
  </w:style>
  <w:style w:type="paragraph" w:styleId="Header">
    <w:name w:val="header"/>
    <w:basedOn w:val="Normal"/>
    <w:rsid w:val="0037597B"/>
    <w:pPr>
      <w:tabs>
        <w:tab w:val="center" w:pos="4819"/>
        <w:tab w:val="right" w:pos="9638"/>
      </w:tabs>
    </w:pPr>
  </w:style>
  <w:style w:type="paragraph" w:styleId="BalloonText">
    <w:name w:val="Balloon Text"/>
    <w:basedOn w:val="Normal"/>
    <w:link w:val="BalloonTextChar"/>
    <w:rsid w:val="00271979"/>
    <w:rPr>
      <w:rFonts w:ascii="Lucida Grande" w:hAnsi="Lucida Grande"/>
      <w:sz w:val="18"/>
      <w:szCs w:val="18"/>
    </w:rPr>
  </w:style>
  <w:style w:type="character" w:customStyle="1" w:styleId="BalloonTextChar">
    <w:name w:val="Balloon Text Char"/>
    <w:basedOn w:val="DefaultParagraphFont"/>
    <w:link w:val="BalloonText"/>
    <w:rsid w:val="00271979"/>
    <w:rPr>
      <w:rFonts w:ascii="Lucida Grande" w:hAnsi="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83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oleObject" Target="embeddings/oleObject19.bin"/><Relationship Id="rId47" Type="http://schemas.openxmlformats.org/officeDocument/2006/relationships/image" Target="media/image21.wmf"/><Relationship Id="rId48" Type="http://schemas.openxmlformats.org/officeDocument/2006/relationships/oleObject" Target="embeddings/oleObject20.bin"/><Relationship Id="rId49" Type="http://schemas.openxmlformats.org/officeDocument/2006/relationships/footer" Target="footer1.xml"/><Relationship Id="rId20" Type="http://schemas.openxmlformats.org/officeDocument/2006/relationships/oleObject" Target="embeddings/oleObject6.bin"/><Relationship Id="rId21" Type="http://schemas.openxmlformats.org/officeDocument/2006/relationships/image" Target="media/image8.wmf"/><Relationship Id="rId22" Type="http://schemas.openxmlformats.org/officeDocument/2006/relationships/oleObject" Target="embeddings/oleObject7.bin"/><Relationship Id="rId23" Type="http://schemas.openxmlformats.org/officeDocument/2006/relationships/image" Target="media/image9.wmf"/><Relationship Id="rId24" Type="http://schemas.openxmlformats.org/officeDocument/2006/relationships/oleObject" Target="embeddings/oleObject8.bin"/><Relationship Id="rId25" Type="http://schemas.openxmlformats.org/officeDocument/2006/relationships/image" Target="media/image10.wmf"/><Relationship Id="rId26" Type="http://schemas.openxmlformats.org/officeDocument/2006/relationships/oleObject" Target="embeddings/oleObject9.bin"/><Relationship Id="rId27" Type="http://schemas.openxmlformats.org/officeDocument/2006/relationships/image" Target="media/image11.wmf"/><Relationship Id="rId28" Type="http://schemas.openxmlformats.org/officeDocument/2006/relationships/oleObject" Target="embeddings/oleObject10.bin"/><Relationship Id="rId29" Type="http://schemas.openxmlformats.org/officeDocument/2006/relationships/image" Target="media/image12.wmf"/><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oleObject11.bin"/><Relationship Id="rId31" Type="http://schemas.openxmlformats.org/officeDocument/2006/relationships/image" Target="media/image13.emf"/><Relationship Id="rId32" Type="http://schemas.openxmlformats.org/officeDocument/2006/relationships/oleObject" Target="embeddings/oleObject12.bin"/><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image" Target="media/image14.emf"/><Relationship Id="rId34" Type="http://schemas.openxmlformats.org/officeDocument/2006/relationships/oleObject" Target="embeddings/oleObject13.bin"/><Relationship Id="rId35" Type="http://schemas.openxmlformats.org/officeDocument/2006/relationships/image" Target="media/image15.wmf"/><Relationship Id="rId36" Type="http://schemas.openxmlformats.org/officeDocument/2006/relationships/oleObject" Target="embeddings/oleObject14.bin"/><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oleObject" Target="embeddings/oleObject2.bin"/><Relationship Id="rId13" Type="http://schemas.openxmlformats.org/officeDocument/2006/relationships/image" Target="media/image4.wmf"/><Relationship Id="rId14" Type="http://schemas.openxmlformats.org/officeDocument/2006/relationships/oleObject" Target="embeddings/oleObject3.bin"/><Relationship Id="rId15" Type="http://schemas.openxmlformats.org/officeDocument/2006/relationships/image" Target="media/image5.emf"/><Relationship Id="rId16" Type="http://schemas.openxmlformats.org/officeDocument/2006/relationships/oleObject" Target="embeddings/oleObject4.bin"/><Relationship Id="rId17" Type="http://schemas.openxmlformats.org/officeDocument/2006/relationships/image" Target="media/image6.emf"/><Relationship Id="rId18" Type="http://schemas.openxmlformats.org/officeDocument/2006/relationships/oleObject" Target="embeddings/oleObject5.bin"/><Relationship Id="rId19" Type="http://schemas.openxmlformats.org/officeDocument/2006/relationships/image" Target="media/image7.emf"/><Relationship Id="rId37" Type="http://schemas.openxmlformats.org/officeDocument/2006/relationships/image" Target="media/image16.emf"/><Relationship Id="rId38" Type="http://schemas.openxmlformats.org/officeDocument/2006/relationships/oleObject" Target="embeddings/oleObject15.bin"/><Relationship Id="rId39" Type="http://schemas.openxmlformats.org/officeDocument/2006/relationships/image" Target="media/image17.emf"/><Relationship Id="rId40" Type="http://schemas.openxmlformats.org/officeDocument/2006/relationships/oleObject" Target="embeddings/oleObject16.bin"/><Relationship Id="rId41" Type="http://schemas.openxmlformats.org/officeDocument/2006/relationships/image" Target="media/image18.wmf"/><Relationship Id="rId42" Type="http://schemas.openxmlformats.org/officeDocument/2006/relationships/oleObject" Target="embeddings/oleObject17.bin"/><Relationship Id="rId43" Type="http://schemas.openxmlformats.org/officeDocument/2006/relationships/image" Target="media/image19.wmf"/><Relationship Id="rId44" Type="http://schemas.openxmlformats.org/officeDocument/2006/relationships/oleObject" Target="embeddings/oleObject18.bin"/><Relationship Id="rId45"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392</Words>
  <Characters>2239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Consider the following simple transmitting/receiving system (2,4GHz), evaluate the total received power and the Delay Spread if 3,14dBm EIRP power is emitted from the Base Station</vt:lpstr>
    </vt:vector>
  </TitlesOfParts>
  <Company>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 the following simple transmitting/receiving system (2,4GHz), evaluate the total received power and the Delay Spread if 3,14dBm EIRP power is emitted from the Base Station</dc:title>
  <dc:subject/>
  <dc:creator>C </dc:creator>
  <cp:keywords/>
  <dc:description/>
  <cp:lastModifiedBy>Vittorio Degli Esposti</cp:lastModifiedBy>
  <cp:revision>4</cp:revision>
  <cp:lastPrinted>2006-08-18T04:36:00Z</cp:lastPrinted>
  <dcterms:created xsi:type="dcterms:W3CDTF">2013-01-28T10:44:00Z</dcterms:created>
  <dcterms:modified xsi:type="dcterms:W3CDTF">2013-01-29T04:50:00Z</dcterms:modified>
</cp:coreProperties>
</file>